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C6E8F">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_GBK" w:hAnsi="方正小标宋_GBK" w:eastAsia="方正小标宋_GBK" w:cs="方正小标宋_GBK"/>
          <w:kern w:val="0"/>
          <w:sz w:val="44"/>
          <w:szCs w:val="44"/>
          <w:lang w:val="en-US" w:eastAsia="zh-CN" w:bidi="ar"/>
        </w:rPr>
      </w:pPr>
    </w:p>
    <w:p w14:paraId="74D22F19">
      <w:pPr>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jc w:val="center"/>
        <w:textAlignment w:val="auto"/>
        <w:rPr>
          <w:rFonts w:hint="eastAsia" w:ascii="方正小标宋_GBK" w:hAnsi="方正小标宋_GBK" w:eastAsia="方正小标宋_GBK" w:cs="方正小标宋_GBK"/>
          <w:sz w:val="40"/>
          <w:szCs w:val="40"/>
        </w:rPr>
      </w:pPr>
      <w:bookmarkStart w:id="0" w:name="_GoBack"/>
      <w:r>
        <w:rPr>
          <w:rFonts w:hint="eastAsia" w:ascii="方正小标宋_GBK" w:hAnsi="方正小标宋_GBK" w:eastAsia="方正小标宋_GBK" w:cs="方正小标宋_GBK"/>
          <w:kern w:val="0"/>
          <w:sz w:val="40"/>
          <w:szCs w:val="40"/>
          <w:lang w:val="en-US" w:eastAsia="zh-CN" w:bidi="ar"/>
        </w:rPr>
        <w:t>关于征集网络餐饮食品安全违法违规线索的公告</w:t>
      </w:r>
    </w:p>
    <w:bookmarkEnd w:id="0"/>
    <w:p w14:paraId="36C8C10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color w:val="000000"/>
          <w:sz w:val="25"/>
          <w:szCs w:val="25"/>
        </w:rPr>
      </w:pPr>
    </w:p>
    <w:p w14:paraId="1DB191C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为切实规范网络餐饮经营秩序，压实第三方平台与入网餐饮服务提供者主体责任，严防食品安全风险，切实推进群众身边不正之风和腐败问题集中整治行动，保障人民群众饮食安全与身体健康，</w:t>
      </w:r>
      <w:r>
        <w:rPr>
          <w:rFonts w:hint="default" w:ascii="Times New Roman" w:hAnsi="Times New Roman" w:eastAsia="方正仿宋_GBK" w:cs="Times New Roman"/>
          <w:color w:val="000000"/>
          <w:sz w:val="32"/>
          <w:szCs w:val="32"/>
          <w:lang w:eastAsia="zh-CN"/>
        </w:rPr>
        <w:t>通州湾示范区</w:t>
      </w:r>
      <w:r>
        <w:rPr>
          <w:rFonts w:hint="default" w:ascii="Times New Roman" w:hAnsi="Times New Roman" w:eastAsia="方正仿宋_GBK" w:cs="Times New Roman"/>
          <w:color w:val="000000"/>
          <w:sz w:val="32"/>
          <w:szCs w:val="32"/>
        </w:rPr>
        <w:t>市场监督管理局决定自即日起，面向社会公开征集网络餐饮食品安全违法违规线索，现将有关事项公告如下：</w:t>
      </w:r>
    </w:p>
    <w:p w14:paraId="49BBE3A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color w:val="000000"/>
          <w:sz w:val="32"/>
          <w:szCs w:val="32"/>
        </w:rPr>
        <w:t>一、征集时间</w:t>
      </w:r>
    </w:p>
    <w:p w14:paraId="69A23E4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即日起至2026年12月31日</w:t>
      </w:r>
    </w:p>
    <w:p w14:paraId="2E0DBEA1">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left"/>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二、征集范围</w:t>
      </w:r>
    </w:p>
    <w:p w14:paraId="7D4F67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eastAsia="zh-CN"/>
        </w:rPr>
        <w:t>通州湾示范区</w:t>
      </w:r>
      <w:r>
        <w:rPr>
          <w:rFonts w:hint="default" w:ascii="Times New Roman" w:hAnsi="Times New Roman" w:eastAsia="方正仿宋_GBK" w:cs="Times New Roman"/>
          <w:color w:val="000000"/>
          <w:sz w:val="32"/>
          <w:szCs w:val="32"/>
        </w:rPr>
        <w:t>网络餐饮服务第三方平台和入网餐饮服务经营者未落实食品安全相关规定的违法违规行为。</w:t>
      </w:r>
    </w:p>
    <w:p w14:paraId="04D0FF9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color w:val="000000"/>
          <w:sz w:val="32"/>
          <w:szCs w:val="32"/>
        </w:rPr>
        <w:t>（一）资质信息造假</w:t>
      </w:r>
    </w:p>
    <w:p w14:paraId="10DDA3C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未取得食品经营许可或小餐饮备案，擅自上线经营；公示的《食品经营许可证》或《小餐饮信息公示卡》等资质信息与实际不符，存在伪造、涂改、出租、出借、借用他人许可证等行为；实际经营地址与许可证载明地址不一致，或存在“一证多用”“幽灵外卖”等情形。</w:t>
      </w:r>
    </w:p>
    <w:p w14:paraId="7417620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left"/>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（二）信息公示缺失或隐瞒</w:t>
      </w:r>
    </w:p>
    <w:p w14:paraId="693E1D43">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未在主页面显著位置持续公示营业执照、食品经营许可证等资质信息，或公示信息模糊、无法辨认；公示的店铺环境照片、菜品图片与实际经营状况严重不符。</w:t>
      </w:r>
    </w:p>
    <w:p w14:paraId="7F7F43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left"/>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（三）环境卫生及原料问题</w:t>
      </w:r>
    </w:p>
    <w:p w14:paraId="45651CA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食品加工制作场所、经营场所环境卫生脏乱差；采购或使用腐败变质、霉变生虫、超过保质期的食品原料；超范围、超限量使用食品添加剂，或非法添加非食用物质；使用来源不明、未经检验检疫的肉类加工食品。</w:t>
      </w:r>
    </w:p>
    <w:p w14:paraId="33DE9BC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left"/>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（四）配送过程存在污染风险</w:t>
      </w:r>
    </w:p>
    <w:p w14:paraId="59BF679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餐食包装材料不符合食品安全标准；未使用“食安封签”或封签破损，存在开启痕迹；送餐容器、工具未定期清洗消毒。</w:t>
      </w:r>
    </w:p>
    <w:p w14:paraId="4E0C207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left"/>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（五）从业人员健康管理不达标</w:t>
      </w:r>
    </w:p>
    <w:p w14:paraId="54191FF6">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从事接触直接入口食品的从业人员未取得有效健康证明，或健康证明过期仍上岗。</w:t>
      </w:r>
    </w:p>
    <w:p w14:paraId="1CEC51D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left"/>
        <w:textAlignment w:val="auto"/>
        <w:rPr>
          <w:rFonts w:hint="default" w:ascii="方正楷体_GBK" w:hAnsi="方正楷体_GBK" w:eastAsia="方正楷体_GBK" w:cs="方正楷体_GBK"/>
          <w:color w:val="000000"/>
          <w:sz w:val="32"/>
          <w:szCs w:val="32"/>
        </w:rPr>
      </w:pPr>
      <w:r>
        <w:rPr>
          <w:rFonts w:hint="default" w:ascii="方正楷体_GBK" w:hAnsi="方正楷体_GBK" w:eastAsia="方正楷体_GBK" w:cs="方正楷体_GBK"/>
          <w:color w:val="000000"/>
          <w:sz w:val="32"/>
          <w:szCs w:val="32"/>
        </w:rPr>
        <w:t>（六）其他违法违规行为</w:t>
      </w:r>
    </w:p>
    <w:p w14:paraId="1F1FA7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餐饮食品浪费严重等其他违反《中华人民共和国食品安全法》《网络食品安全违法行为查处办法》等法律法规的行为。</w:t>
      </w:r>
    </w:p>
    <w:p w14:paraId="35488A0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left"/>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三、举报方式</w:t>
      </w:r>
    </w:p>
    <w:p w14:paraId="16F62DE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1.电话举报：05</w:t>
      </w:r>
      <w:r>
        <w:rPr>
          <w:rFonts w:hint="default" w:ascii="Times New Roman" w:hAnsi="Times New Roman" w:eastAsia="方正仿宋_GBK" w:cs="Times New Roman"/>
          <w:color w:val="000000"/>
          <w:sz w:val="32"/>
          <w:szCs w:val="32"/>
          <w:lang w:val="en-US" w:eastAsia="zh-CN"/>
        </w:rPr>
        <w:t>13-82501131</w:t>
      </w:r>
      <w:r>
        <w:rPr>
          <w:rFonts w:hint="default" w:ascii="Times New Roman" w:hAnsi="Times New Roman" w:eastAsia="方正仿宋_GBK" w:cs="Times New Roman"/>
          <w:color w:val="000000"/>
          <w:sz w:val="32"/>
          <w:szCs w:val="32"/>
        </w:rPr>
        <w:t>；</w:t>
      </w:r>
    </w:p>
    <w:p w14:paraId="333B945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2.来信举报：</w:t>
      </w:r>
      <w:r>
        <w:rPr>
          <w:rFonts w:hint="default" w:ascii="Times New Roman" w:hAnsi="Times New Roman" w:eastAsia="方正仿宋_GBK" w:cs="Times New Roman"/>
          <w:color w:val="000000"/>
          <w:sz w:val="32"/>
          <w:szCs w:val="32"/>
          <w:lang w:eastAsia="zh-CN"/>
        </w:rPr>
        <w:t>通州湾示范区</w:t>
      </w:r>
      <w:r>
        <w:rPr>
          <w:rFonts w:hint="default" w:ascii="Times New Roman" w:hAnsi="Times New Roman" w:eastAsia="方正仿宋_GBK" w:cs="Times New Roman"/>
          <w:color w:val="000000"/>
          <w:sz w:val="32"/>
          <w:szCs w:val="32"/>
        </w:rPr>
        <w:t>市场监督管理局（</w:t>
      </w:r>
      <w:r>
        <w:rPr>
          <w:rFonts w:hint="default" w:ascii="Times New Roman" w:hAnsi="Times New Roman" w:eastAsia="方正仿宋_GBK" w:cs="Times New Roman"/>
          <w:color w:val="000000"/>
          <w:sz w:val="32"/>
          <w:szCs w:val="32"/>
          <w:lang w:eastAsia="zh-CN"/>
        </w:rPr>
        <w:t>通州湾示范区金海路</w:t>
      </w:r>
      <w:r>
        <w:rPr>
          <w:rFonts w:hint="default" w:ascii="Times New Roman" w:hAnsi="Times New Roman" w:eastAsia="方正仿宋_GBK" w:cs="Times New Roman"/>
          <w:color w:val="000000"/>
          <w:sz w:val="32"/>
          <w:szCs w:val="32"/>
          <w:lang w:val="en-US" w:eastAsia="zh-CN"/>
        </w:rPr>
        <w:t>6号通州湾商务大厦507室</w:t>
      </w:r>
      <w:r>
        <w:rPr>
          <w:rFonts w:hint="default" w:ascii="Times New Roman" w:hAnsi="Times New Roman" w:eastAsia="方正仿宋_GBK" w:cs="Times New Roman"/>
          <w:color w:val="000000"/>
          <w:sz w:val="32"/>
          <w:szCs w:val="32"/>
        </w:rPr>
        <w:t>），邮编22</w:t>
      </w:r>
      <w:r>
        <w:rPr>
          <w:rFonts w:hint="default" w:ascii="Times New Roman" w:hAnsi="Times New Roman" w:eastAsia="方正仿宋_GBK" w:cs="Times New Roman"/>
          <w:color w:val="000000"/>
          <w:sz w:val="32"/>
          <w:szCs w:val="32"/>
          <w:lang w:val="en-US" w:eastAsia="zh-CN"/>
        </w:rPr>
        <w:t>6300</w:t>
      </w:r>
      <w:r>
        <w:rPr>
          <w:rFonts w:hint="default" w:ascii="Times New Roman" w:hAnsi="Times New Roman" w:eastAsia="方正仿宋_GBK" w:cs="Times New Roman"/>
          <w:color w:val="000000"/>
          <w:sz w:val="32"/>
          <w:szCs w:val="32"/>
        </w:rPr>
        <w:t>；</w:t>
      </w:r>
    </w:p>
    <w:p w14:paraId="6893AC6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3.网络举报：登录全国12315互联网平台（网址：http://www.12315.cn），或者通过微信、支付宝小程序搜索12315。</w:t>
      </w:r>
    </w:p>
    <w:p w14:paraId="12CD1E7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left"/>
        <w:textAlignment w:val="auto"/>
        <w:rPr>
          <w:rFonts w:hint="default" w:ascii="方正黑体_GBK" w:hAnsi="方正黑体_GBK" w:eastAsia="方正黑体_GBK" w:cs="方正黑体_GBK"/>
          <w:color w:val="000000"/>
          <w:sz w:val="32"/>
          <w:szCs w:val="32"/>
        </w:rPr>
      </w:pPr>
      <w:r>
        <w:rPr>
          <w:rFonts w:hint="default" w:ascii="方正黑体_GBK" w:hAnsi="方正黑体_GBK" w:eastAsia="方正黑体_GBK" w:cs="方正黑体_GBK"/>
          <w:color w:val="000000"/>
          <w:sz w:val="32"/>
          <w:szCs w:val="32"/>
        </w:rPr>
        <w:t>四、举报须知</w:t>
      </w:r>
    </w:p>
    <w:p w14:paraId="6EDAFF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一）线索要求：举报内容应尽量详实，包括违法行为发生的时间、具体店铺名称（平台显示名称及实体店招牌）、外卖平台、详细地址、违法事实描述，并尽可能提供相关证据（如订单截图、照片、视频等），以便核查处置。</w:t>
      </w:r>
    </w:p>
    <w:p w14:paraId="3C4D1F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（二）真实性责任：举报人应对举报内容的真实性负责，对故意捏造事实、诬告陷害他人，或恶意干扰正常经营秩序的，依法追究相应法律责任。</w:t>
      </w:r>
    </w:p>
    <w:p w14:paraId="314E89F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（三）信息保密：市场监管部门将严格保密举报人个人信息，未经举报人同意，不得向任何单位和个人泄露。</w:t>
      </w:r>
    </w:p>
    <w:p w14:paraId="4644605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（四）权益保障：对打击报复举报人的行为，一经查实，将依法移送公安机关从严惩处，切实保障举报人合法权益。</w:t>
      </w:r>
    </w:p>
    <w:p w14:paraId="7EA529A4">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欢迎广大市民群众积极提供相关违法违规问题线索，我们将按照有关规定和权限及时受理、快查快处，共同守护网络餐饮食品安全底线。</w:t>
      </w:r>
    </w:p>
    <w:p w14:paraId="6121FA6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特此公告。</w:t>
      </w:r>
    </w:p>
    <w:p w14:paraId="2539EFF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right"/>
        <w:textAlignment w:val="auto"/>
        <w:rPr>
          <w:rFonts w:hint="default" w:ascii="Times New Roman" w:hAnsi="Times New Roman" w:eastAsia="方正仿宋_GBK" w:cs="Times New Roman"/>
          <w:sz w:val="32"/>
          <w:szCs w:val="32"/>
        </w:rPr>
      </w:pPr>
    </w:p>
    <w:p w14:paraId="768F418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eastAsia="zh-CN"/>
        </w:rPr>
        <w:t>通州湾示范区</w:t>
      </w:r>
      <w:r>
        <w:rPr>
          <w:rFonts w:hint="default" w:ascii="Times New Roman" w:hAnsi="Times New Roman" w:eastAsia="方正仿宋_GBK" w:cs="Times New Roman"/>
          <w:color w:val="000000"/>
          <w:sz w:val="32"/>
          <w:szCs w:val="32"/>
        </w:rPr>
        <w:t>市场监督管理局</w:t>
      </w:r>
    </w:p>
    <w:p w14:paraId="6917C53B">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firstLine="555"/>
        <w:jc w:val="right"/>
        <w:textAlignment w:val="auto"/>
      </w:pPr>
      <w:r>
        <w:rPr>
          <w:rFonts w:hint="default" w:ascii="Times New Roman" w:hAnsi="Times New Roman" w:eastAsia="方正仿宋_GBK" w:cs="Times New Roman"/>
          <w:color w:val="000000"/>
          <w:sz w:val="32"/>
          <w:szCs w:val="32"/>
        </w:rPr>
        <w:t>2026年3月</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rPr>
        <w:t>日</w:t>
      </w:r>
    </w:p>
    <w:p w14:paraId="34D92B60">
      <w:pPr>
        <w:keepNext w:val="0"/>
        <w:keepLines w:val="0"/>
        <w:pageBreakBefore w:val="0"/>
        <w:kinsoku/>
        <w:wordWrap/>
        <w:overflowPunct/>
        <w:topLinePunct w:val="0"/>
        <w:autoSpaceDE/>
        <w:autoSpaceDN/>
        <w:bidi w:val="0"/>
        <w:adjustRightInd/>
        <w:snapToGrid/>
        <w:spacing w:beforeAutospacing="0" w:afterAutospacing="0" w:line="579" w:lineRule="exact"/>
        <w:textAlignment w:val="auto"/>
        <w:rPr>
          <w:rFonts w:hint="eastAsia" w:eastAsiaTheme="minorEastAsia"/>
          <w:lang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B2731B"/>
    <w:rsid w:val="107A4A74"/>
    <w:rsid w:val="16064034"/>
    <w:rsid w:val="169620E3"/>
    <w:rsid w:val="1790171F"/>
    <w:rsid w:val="1CEE6C10"/>
    <w:rsid w:val="216A7237"/>
    <w:rsid w:val="781D5DCB"/>
    <w:rsid w:val="7859573E"/>
    <w:rsid w:val="7F4044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2023-03-21T06:25:00Z</dcterms:created>
  <dc:creator>Administrator</dc:creator>
  <cp:lastModifiedBy>我不做大哥好多年</cp:lastModifiedBy>
  <dcterms:modified xsi:type="dcterms:W3CDTF">2026-03-04T07:14:14Z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20E46DDA678D404E9DB49E9D587359FD</vt:lpwstr>
  </property>
  <property fmtid="{D5CDD505-2E9C-101B-9397-08002B2CF9AE}" pid="4" name="KSOTemplateDocerSaveRecord">
    <vt:lpwstr>eyJoZGlkIjoiMzRiNGViOTEyZGZiMjkyYWRhMTBiZjc1ZGUzNmVjYTgiLCJ1c2VySWQiOiIyNzYzNjA3NDkifQ==</vt:lpwstr>
  </property>
</Properties>
</file>