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D22B">
      <w:pPr>
        <w:spacing w:line="760" w:lineRule="exact"/>
        <w:ind w:left="964" w:hanging="964" w:hangingChars="200"/>
        <w:rPr>
          <w:rFonts w:hint="eastAsia" w:ascii="宋体" w:hAnsi="宋体" w:eastAsia="宋体" w:cs="宋体"/>
          <w:b/>
          <w:bCs/>
          <w:color w:val="auto"/>
          <w:sz w:val="48"/>
          <w:szCs w:val="48"/>
          <w:highlight w:val="none"/>
        </w:rPr>
      </w:pPr>
    </w:p>
    <w:p w14:paraId="30619516">
      <w:pPr>
        <w:spacing w:line="760" w:lineRule="exact"/>
        <w:jc w:val="center"/>
        <w:rPr>
          <w:rFonts w:hint="eastAsia" w:ascii="宋体" w:hAnsi="宋体" w:eastAsia="宋体" w:cs="宋体"/>
          <w:b/>
          <w:color w:val="auto"/>
          <w:sz w:val="72"/>
          <w:szCs w:val="72"/>
          <w:highlight w:val="none"/>
          <w:lang w:eastAsia="zh-CN"/>
        </w:rPr>
      </w:pPr>
      <w:r>
        <w:rPr>
          <w:rFonts w:hint="eastAsia" w:ascii="宋体" w:hAnsi="宋体" w:eastAsia="宋体" w:cs="宋体"/>
          <w:b/>
          <w:bCs/>
          <w:color w:val="auto"/>
          <w:sz w:val="48"/>
          <w:szCs w:val="48"/>
          <w:highlight w:val="none"/>
          <w:lang w:eastAsia="zh-CN"/>
        </w:rPr>
        <w:t>通州湾示范区三余镇2026年度高标准农田建设项目勘测设计</w:t>
      </w:r>
    </w:p>
    <w:p w14:paraId="48BCA1F5">
      <w:pPr>
        <w:spacing w:line="760" w:lineRule="exact"/>
        <w:rPr>
          <w:rFonts w:hint="eastAsia" w:ascii="宋体" w:hAnsi="宋体" w:eastAsia="宋体" w:cs="宋体"/>
          <w:b/>
          <w:color w:val="auto"/>
          <w:sz w:val="72"/>
          <w:szCs w:val="72"/>
          <w:highlight w:val="none"/>
        </w:rPr>
      </w:pPr>
    </w:p>
    <w:p w14:paraId="439740A8">
      <w:pPr>
        <w:spacing w:line="760" w:lineRule="exact"/>
        <w:rPr>
          <w:rFonts w:hint="eastAsia" w:ascii="宋体" w:hAnsi="宋体" w:eastAsia="宋体" w:cs="宋体"/>
          <w:b/>
          <w:color w:val="auto"/>
          <w:sz w:val="72"/>
          <w:szCs w:val="72"/>
          <w:highlight w:val="none"/>
        </w:rPr>
      </w:pPr>
    </w:p>
    <w:p w14:paraId="44835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招 标 文 件</w:t>
      </w:r>
    </w:p>
    <w:p w14:paraId="74880F32">
      <w:pPr>
        <w:spacing w:line="760" w:lineRule="exact"/>
        <w:rPr>
          <w:rFonts w:hint="eastAsia" w:ascii="宋体" w:hAnsi="宋体" w:eastAsia="宋体" w:cs="宋体"/>
          <w:color w:val="auto"/>
          <w:highlight w:val="none"/>
        </w:rPr>
      </w:pPr>
    </w:p>
    <w:p w14:paraId="1A97E59A">
      <w:pPr>
        <w:pStyle w:val="2"/>
        <w:rPr>
          <w:rFonts w:hint="eastAsia" w:ascii="宋体" w:hAnsi="宋体" w:eastAsia="宋体" w:cs="宋体"/>
          <w:color w:val="auto"/>
          <w:highlight w:val="none"/>
        </w:rPr>
      </w:pPr>
    </w:p>
    <w:p w14:paraId="3157205A">
      <w:pPr>
        <w:rPr>
          <w:rFonts w:hint="eastAsia"/>
        </w:rPr>
      </w:pPr>
    </w:p>
    <w:p w14:paraId="72E3BB6B">
      <w:pPr>
        <w:spacing w:line="760" w:lineRule="exact"/>
        <w:rPr>
          <w:rFonts w:hint="eastAsia" w:ascii="宋体" w:hAnsi="宋体" w:eastAsia="宋体" w:cs="宋体"/>
          <w:color w:val="auto"/>
          <w:highlight w:val="none"/>
        </w:rPr>
      </w:pPr>
    </w:p>
    <w:p w14:paraId="31C284E1">
      <w:pPr>
        <w:pStyle w:val="3"/>
        <w:rPr>
          <w:rFonts w:hint="eastAsia" w:ascii="宋体" w:hAnsi="宋体" w:eastAsia="宋体" w:cs="宋体"/>
          <w:color w:val="auto"/>
          <w:highlight w:val="none"/>
        </w:rPr>
      </w:pPr>
    </w:p>
    <w:p w14:paraId="4176D264">
      <w:pPr>
        <w:spacing w:line="760" w:lineRule="exact"/>
        <w:ind w:firstLine="964" w:firstLineChars="300"/>
        <w:rPr>
          <w:rFonts w:hint="eastAsia" w:ascii="宋体" w:hAnsi="宋体" w:eastAsia="宋体" w:cs="宋体"/>
          <w:b/>
          <w:color w:val="auto"/>
          <w:spacing w:val="-6"/>
          <w:sz w:val="32"/>
          <w:szCs w:val="32"/>
          <w:highlight w:val="none"/>
          <w:u w:val="single"/>
          <w:lang w:eastAsia="zh-CN"/>
        </w:rPr>
      </w:pPr>
      <w:r>
        <w:rPr>
          <w:rFonts w:hint="eastAsia" w:ascii="宋体" w:hAnsi="宋体" w:eastAsia="宋体" w:cs="宋体"/>
          <w:b/>
          <w:color w:val="auto"/>
          <w:sz w:val="32"/>
          <w:szCs w:val="32"/>
          <w:highlight w:val="none"/>
        </w:rPr>
        <w:t>招   标   人：</w:t>
      </w:r>
      <w:r>
        <w:rPr>
          <w:rFonts w:hint="eastAsia" w:ascii="宋体" w:hAnsi="宋体" w:eastAsia="宋体" w:cs="宋体"/>
          <w:b/>
          <w:color w:val="auto"/>
          <w:spacing w:val="-6"/>
          <w:sz w:val="32"/>
          <w:szCs w:val="32"/>
          <w:highlight w:val="none"/>
          <w:u w:val="single"/>
          <w:lang w:eastAsia="zh-CN"/>
        </w:rPr>
        <w:t>南通市通州区三余镇人民政府</w:t>
      </w:r>
    </w:p>
    <w:p w14:paraId="01C70C66">
      <w:pPr>
        <w:spacing w:line="760" w:lineRule="exact"/>
        <w:ind w:firstLine="964" w:firstLineChars="300"/>
        <w:rPr>
          <w:rFonts w:hint="eastAsia" w:ascii="宋体" w:hAnsi="宋体" w:eastAsia="宋体" w:cs="宋体"/>
          <w:b/>
          <w:color w:val="auto"/>
          <w:spacing w:val="-6"/>
          <w:sz w:val="32"/>
          <w:szCs w:val="32"/>
          <w:highlight w:val="none"/>
          <w:u w:val="single"/>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pacing w:val="-6"/>
          <w:sz w:val="32"/>
          <w:szCs w:val="32"/>
          <w:highlight w:val="none"/>
          <w:u w:val="single"/>
        </w:rPr>
        <w:t>江苏广和工程咨询有限公司</w:t>
      </w:r>
    </w:p>
    <w:p w14:paraId="1F75FA90">
      <w:pPr>
        <w:spacing w:line="760" w:lineRule="exact"/>
        <w:ind w:firstLine="964" w:firstLineChars="3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lang w:eastAsia="zh-CN"/>
        </w:rPr>
        <w:t>202</w:t>
      </w:r>
      <w:r>
        <w:rPr>
          <w:rFonts w:hint="eastAsia" w:ascii="宋体" w:hAnsi="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cs="宋体"/>
          <w:b/>
          <w:color w:val="auto"/>
          <w:sz w:val="32"/>
          <w:szCs w:val="32"/>
          <w:highlight w:val="none"/>
          <w:u w:val="single"/>
          <w:lang w:val="en-US" w:eastAsia="zh-CN"/>
        </w:rPr>
        <w:t>12</w:t>
      </w:r>
      <w:r>
        <w:rPr>
          <w:rFonts w:hint="eastAsia" w:ascii="宋体" w:hAnsi="宋体" w:eastAsia="宋体" w:cs="宋体"/>
          <w:b/>
          <w:color w:val="auto"/>
          <w:sz w:val="32"/>
          <w:szCs w:val="32"/>
          <w:highlight w:val="none"/>
          <w:u w:val="single"/>
        </w:rPr>
        <w:t>月</w:t>
      </w:r>
      <w:r>
        <w:rPr>
          <w:rFonts w:hint="eastAsia" w:ascii="宋体" w:hAnsi="宋体" w:cs="宋体"/>
          <w:b/>
          <w:color w:val="auto"/>
          <w:sz w:val="32"/>
          <w:szCs w:val="32"/>
          <w:highlight w:val="none"/>
          <w:u w:val="single"/>
          <w:lang w:val="en-US" w:eastAsia="zh-CN"/>
        </w:rPr>
        <w:t>31</w:t>
      </w:r>
      <w:r>
        <w:rPr>
          <w:rFonts w:hint="eastAsia" w:ascii="宋体" w:hAnsi="宋体" w:eastAsia="宋体" w:cs="宋体"/>
          <w:b/>
          <w:color w:val="auto"/>
          <w:sz w:val="32"/>
          <w:szCs w:val="32"/>
          <w:highlight w:val="none"/>
          <w:u w:val="single"/>
        </w:rPr>
        <w:t>日</w:t>
      </w:r>
    </w:p>
    <w:p w14:paraId="6AA7D272">
      <w:pPr>
        <w:rPr>
          <w:rFonts w:hint="eastAsia" w:ascii="宋体" w:hAnsi="宋体" w:eastAsia="宋体" w:cs="宋体"/>
          <w:b/>
          <w:bCs/>
          <w:color w:val="auto"/>
          <w:sz w:val="48"/>
          <w:highlight w:val="none"/>
        </w:rPr>
      </w:pPr>
    </w:p>
    <w:p w14:paraId="6608978A">
      <w:pPr>
        <w:pStyle w:val="3"/>
        <w:rPr>
          <w:rFonts w:hint="eastAsia" w:ascii="宋体" w:hAnsi="宋体" w:eastAsia="宋体" w:cs="宋体"/>
          <w:b w:val="0"/>
          <w:bCs w:val="0"/>
          <w:color w:val="auto"/>
          <w:sz w:val="48"/>
          <w:highlight w:val="none"/>
        </w:rPr>
      </w:pPr>
    </w:p>
    <w:p w14:paraId="6BE8B070">
      <w:pPr>
        <w:rPr>
          <w:rFonts w:hint="eastAsia" w:ascii="宋体" w:hAnsi="宋体" w:eastAsia="宋体" w:cs="宋体"/>
          <w:color w:val="auto"/>
          <w:highlight w:val="none"/>
        </w:rPr>
        <w:sectPr>
          <w:headerReference r:id="rId3" w:type="default"/>
          <w:footerReference r:id="rId4" w:type="default"/>
          <w:footerReference r:id="rId5" w:type="even"/>
          <w:pgSz w:w="11906" w:h="16838"/>
          <w:pgMar w:top="1440" w:right="1587" w:bottom="1440" w:left="1587" w:header="0" w:footer="0" w:gutter="0"/>
          <w:pgNumType w:fmt="decimal" w:start="0"/>
          <w:cols w:space="720" w:num="1"/>
          <w:rtlGutter w:val="0"/>
          <w:docGrid w:linePitch="312" w:charSpace="0"/>
        </w:sectPr>
      </w:pPr>
    </w:p>
    <w:p w14:paraId="13E33361">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color w:val="auto"/>
          <w:sz w:val="32"/>
          <w:szCs w:val="32"/>
          <w:highlight w:val="none"/>
        </w:rPr>
      </w:pPr>
      <w:bookmarkStart w:id="0" w:name="_Toc18314"/>
      <w:bookmarkStart w:id="1" w:name="_Toc444097037"/>
      <w:bookmarkStart w:id="2" w:name="_Toc450229448"/>
      <w:bookmarkStart w:id="3" w:name="_Toc450231811"/>
      <w:bookmarkStart w:id="4" w:name="_Toc450202405"/>
      <w:r>
        <w:rPr>
          <w:rFonts w:hint="eastAsia" w:ascii="宋体" w:hAnsi="宋体" w:eastAsia="宋体" w:cs="宋体"/>
          <w:color w:val="auto"/>
          <w:sz w:val="32"/>
          <w:szCs w:val="32"/>
          <w:highlight w:val="none"/>
          <w:lang w:val="en-US" w:eastAsia="zh-CN"/>
        </w:rPr>
        <w:t xml:space="preserve">第一章  </w:t>
      </w:r>
      <w:r>
        <w:rPr>
          <w:rFonts w:hint="eastAsia" w:ascii="宋体" w:hAnsi="宋体" w:eastAsia="宋体" w:cs="宋体"/>
          <w:color w:val="auto"/>
          <w:sz w:val="32"/>
          <w:szCs w:val="32"/>
          <w:highlight w:val="none"/>
        </w:rPr>
        <w:t>招标公告</w:t>
      </w:r>
      <w:bookmarkEnd w:id="0"/>
    </w:p>
    <w:p w14:paraId="2F675557">
      <w:pPr>
        <w:spacing w:line="44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通州湾示范区三余镇2026年度高标准农田建设项目勘测设计</w:t>
      </w:r>
    </w:p>
    <w:p w14:paraId="264E739B">
      <w:pPr>
        <w:spacing w:line="360" w:lineRule="auto"/>
        <w:ind w:firstLine="3092" w:firstLineChars="11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招标公告（资格后审）</w:t>
      </w:r>
    </w:p>
    <w:p w14:paraId="7049B728">
      <w:pPr>
        <w:pageBreakBefore w:val="0"/>
        <w:widowControl w:val="0"/>
        <w:kinsoku/>
        <w:wordWrap/>
        <w:overflowPunct/>
        <w:autoSpaceDE/>
        <w:autoSpaceDN/>
        <w:bidi w:val="0"/>
        <w:spacing w:line="360" w:lineRule="auto"/>
        <w:ind w:left="0" w:leftChars="0" w:firstLine="422" w:firstLineChars="200"/>
        <w:jc w:val="both"/>
        <w:textAlignment w:val="auto"/>
        <w:outlineLvl w:val="0"/>
        <w:rPr>
          <w:rFonts w:hint="eastAsia" w:ascii="宋体" w:hAnsi="宋体" w:eastAsia="宋体" w:cs="宋体"/>
          <w:b/>
          <w:bCs/>
          <w:snapToGrid w:val="0"/>
          <w:color w:val="auto"/>
          <w:kern w:val="2"/>
          <w:sz w:val="21"/>
          <w:szCs w:val="21"/>
          <w:highlight w:val="none"/>
        </w:rPr>
      </w:pPr>
      <w:bookmarkStart w:id="5" w:name="_Toc31523"/>
      <w:r>
        <w:rPr>
          <w:rFonts w:hint="eastAsia" w:ascii="宋体" w:hAnsi="宋体" w:eastAsia="宋体" w:cs="宋体"/>
          <w:b/>
          <w:bCs/>
          <w:snapToGrid w:val="0"/>
          <w:color w:val="auto"/>
          <w:kern w:val="2"/>
          <w:sz w:val="21"/>
          <w:szCs w:val="21"/>
          <w:highlight w:val="none"/>
        </w:rPr>
        <w:t>1.招标条件</w:t>
      </w:r>
      <w:bookmarkEnd w:id="5"/>
    </w:p>
    <w:p w14:paraId="7FE94566">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rPr>
      </w:pPr>
      <w:bookmarkStart w:id="6" w:name="_Toc30410"/>
      <w:r>
        <w:rPr>
          <w:rFonts w:hint="eastAsia" w:ascii="宋体" w:hAnsi="宋体" w:eastAsia="宋体" w:cs="宋体"/>
          <w:color w:val="auto"/>
          <w:kern w:val="2"/>
          <w:sz w:val="21"/>
          <w:szCs w:val="21"/>
          <w:highlight w:val="none"/>
        </w:rPr>
        <w:t>本招标项目</w:t>
      </w:r>
      <w:r>
        <w:rPr>
          <w:rFonts w:hint="eastAsia" w:ascii="宋体" w:hAnsi="宋体" w:cs="宋体"/>
          <w:color w:val="auto"/>
          <w:kern w:val="2"/>
          <w:sz w:val="21"/>
          <w:szCs w:val="21"/>
          <w:highlight w:val="none"/>
          <w:lang w:eastAsia="zh-CN"/>
        </w:rPr>
        <w:t>为</w:t>
      </w:r>
      <w:r>
        <w:rPr>
          <w:rFonts w:hint="eastAsia" w:ascii="宋体" w:hAnsi="宋体" w:eastAsia="宋体" w:cs="宋体"/>
          <w:color w:val="auto"/>
          <w:kern w:val="2"/>
          <w:sz w:val="21"/>
          <w:szCs w:val="21"/>
          <w:highlight w:val="none"/>
          <w:u w:val="single"/>
          <w:lang w:val="en-US" w:eastAsia="zh-CN"/>
        </w:rPr>
        <w:t>通州湾示范区三余镇2026年度高标准农田建设项目</w:t>
      </w: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lang w:eastAsia="zh-CN"/>
        </w:rPr>
        <w:t>，已由相关部门批准</w:t>
      </w:r>
      <w:r>
        <w:rPr>
          <w:rFonts w:hint="eastAsia" w:ascii="宋体" w:hAnsi="宋体" w:eastAsia="宋体" w:cs="宋体"/>
          <w:color w:val="auto"/>
          <w:kern w:val="2"/>
          <w:sz w:val="21"/>
          <w:szCs w:val="21"/>
          <w:highlight w:val="none"/>
        </w:rPr>
        <w:t>，项目业主为</w:t>
      </w:r>
      <w:r>
        <w:rPr>
          <w:rFonts w:hint="eastAsia" w:ascii="宋体" w:hAnsi="宋体" w:eastAsia="宋体" w:cs="宋体"/>
          <w:color w:val="auto"/>
          <w:kern w:val="2"/>
          <w:sz w:val="21"/>
          <w:szCs w:val="21"/>
          <w:highlight w:val="none"/>
          <w:u w:val="single"/>
          <w:lang w:eastAsia="zh-CN"/>
        </w:rPr>
        <w:t>南通市通州区三余镇人民政府</w:t>
      </w:r>
      <w:r>
        <w:rPr>
          <w:rFonts w:hint="eastAsia" w:ascii="宋体" w:hAnsi="宋体" w:eastAsia="宋体" w:cs="宋体"/>
          <w:color w:val="auto"/>
          <w:kern w:val="2"/>
          <w:sz w:val="21"/>
          <w:szCs w:val="21"/>
          <w:highlight w:val="none"/>
        </w:rPr>
        <w:t>，建设资金来自</w:t>
      </w:r>
      <w:r>
        <w:rPr>
          <w:rFonts w:hint="eastAsia" w:ascii="宋体" w:hAnsi="宋体" w:eastAsia="宋体" w:cs="宋体"/>
          <w:color w:val="auto"/>
          <w:kern w:val="2"/>
          <w:sz w:val="21"/>
          <w:szCs w:val="21"/>
          <w:highlight w:val="none"/>
          <w:u w:val="single"/>
          <w:lang w:eastAsia="zh-CN"/>
        </w:rPr>
        <w:t>财政资金</w:t>
      </w:r>
      <w:r>
        <w:rPr>
          <w:rFonts w:hint="eastAsia" w:ascii="宋体" w:hAnsi="宋体" w:eastAsia="宋体" w:cs="宋体"/>
          <w:color w:val="auto"/>
          <w:kern w:val="2"/>
          <w:sz w:val="21"/>
          <w:szCs w:val="21"/>
          <w:highlight w:val="none"/>
        </w:rPr>
        <w:t>，项目出资比例为</w:t>
      </w:r>
      <w:r>
        <w:rPr>
          <w:rFonts w:hint="eastAsia" w:ascii="宋体" w:hAnsi="宋体" w:eastAsia="宋体" w:cs="宋体"/>
          <w:color w:val="auto"/>
          <w:kern w:val="2"/>
          <w:sz w:val="21"/>
          <w:szCs w:val="21"/>
          <w:highlight w:val="none"/>
          <w:u w:val="single"/>
        </w:rPr>
        <w:t>100%</w:t>
      </w:r>
      <w:r>
        <w:rPr>
          <w:rFonts w:hint="eastAsia" w:ascii="宋体" w:hAnsi="宋体" w:eastAsia="宋体" w:cs="宋体"/>
          <w:color w:val="auto"/>
          <w:kern w:val="2"/>
          <w:sz w:val="21"/>
          <w:szCs w:val="21"/>
          <w:highlight w:val="none"/>
        </w:rPr>
        <w:t>。项目已具备招标条件，现对该项目</w:t>
      </w:r>
      <w:r>
        <w:rPr>
          <w:rFonts w:hint="eastAsia" w:ascii="宋体" w:hAnsi="宋体" w:eastAsia="宋体" w:cs="宋体"/>
          <w:b/>
          <w:bCs/>
          <w:color w:val="auto"/>
          <w:kern w:val="2"/>
          <w:sz w:val="21"/>
          <w:szCs w:val="21"/>
          <w:highlight w:val="none"/>
          <w:u w:val="single"/>
          <w:lang w:val="en-US" w:eastAsia="zh-CN"/>
        </w:rPr>
        <w:t>勘测设计</w:t>
      </w:r>
      <w:r>
        <w:rPr>
          <w:rFonts w:hint="eastAsia" w:ascii="宋体" w:hAnsi="宋体" w:eastAsia="宋体" w:cs="宋体"/>
          <w:color w:val="auto"/>
          <w:kern w:val="2"/>
          <w:sz w:val="21"/>
          <w:szCs w:val="21"/>
          <w:highlight w:val="none"/>
        </w:rPr>
        <w:t>进行公开招标，特邀请有兴趣的潜在投标人参加投标。</w:t>
      </w:r>
      <w:bookmarkEnd w:id="6"/>
    </w:p>
    <w:p w14:paraId="1DF10E26">
      <w:pPr>
        <w:pStyle w:val="3"/>
        <w:pageBreakBefore w:val="0"/>
        <w:widowControl w:val="0"/>
        <w:kinsoku/>
        <w:wordWrap/>
        <w:overflowPunct/>
        <w:autoSpaceDE/>
        <w:autoSpaceDN/>
        <w:bidi w:val="0"/>
        <w:adjustRightInd w:val="0"/>
        <w:snapToGrid w:val="0"/>
        <w:spacing w:before="0" w:beforeLines="0" w:after="0" w:afterLines="0"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rPr>
      </w:pPr>
      <w:bookmarkStart w:id="7" w:name="_Toc12139"/>
      <w:bookmarkStart w:id="8" w:name="_Toc31182"/>
      <w:bookmarkStart w:id="9" w:name="_Toc389065123"/>
      <w:bookmarkStart w:id="10" w:name="_Toc28913"/>
      <w:r>
        <w:rPr>
          <w:rFonts w:hint="eastAsia" w:ascii="宋体" w:hAnsi="宋体" w:eastAsia="宋体" w:cs="宋体"/>
          <w:b/>
          <w:bCs w:val="0"/>
          <w:color w:val="auto"/>
          <w:kern w:val="2"/>
          <w:sz w:val="21"/>
          <w:szCs w:val="21"/>
          <w:highlight w:val="none"/>
        </w:rPr>
        <w:t>2.项目概况与招标范围</w:t>
      </w:r>
      <w:bookmarkEnd w:id="7"/>
      <w:bookmarkEnd w:id="8"/>
      <w:bookmarkEnd w:id="9"/>
      <w:bookmarkEnd w:id="10"/>
    </w:p>
    <w:p w14:paraId="7B16D13E">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rPr>
      </w:pPr>
      <w:bookmarkStart w:id="11" w:name="_Toc27095"/>
      <w:r>
        <w:rPr>
          <w:rFonts w:hint="eastAsia" w:ascii="宋体" w:hAnsi="宋体" w:eastAsia="宋体" w:cs="宋体"/>
          <w:color w:val="auto"/>
          <w:kern w:val="2"/>
          <w:sz w:val="21"/>
          <w:szCs w:val="21"/>
          <w:highlight w:val="none"/>
        </w:rPr>
        <w:t>2.1项目概况</w:t>
      </w:r>
      <w:bookmarkEnd w:id="11"/>
    </w:p>
    <w:p w14:paraId="5DFB7834">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u w:val="single"/>
          <w:lang w:eastAsia="zh-CN"/>
        </w:rPr>
      </w:pPr>
      <w:bookmarkStart w:id="12" w:name="_Toc32000"/>
      <w:r>
        <w:rPr>
          <w:rFonts w:hint="eastAsia" w:ascii="宋体" w:hAnsi="宋体" w:eastAsia="宋体" w:cs="宋体"/>
          <w:color w:val="auto"/>
          <w:kern w:val="2"/>
          <w:sz w:val="21"/>
          <w:szCs w:val="21"/>
          <w:highlight w:val="none"/>
        </w:rPr>
        <w:t>2.1.1建设地点：</w:t>
      </w:r>
      <w:r>
        <w:rPr>
          <w:rFonts w:hint="eastAsia" w:ascii="宋体" w:hAnsi="宋体" w:eastAsia="宋体" w:cs="宋体"/>
          <w:color w:val="auto"/>
          <w:kern w:val="2"/>
          <w:sz w:val="21"/>
          <w:szCs w:val="21"/>
          <w:highlight w:val="none"/>
          <w:u w:val="single"/>
          <w:lang w:val="en-US" w:eastAsia="zh-CN"/>
        </w:rPr>
        <w:t>三余镇建新村区域</w:t>
      </w:r>
      <w:r>
        <w:rPr>
          <w:rFonts w:hint="eastAsia" w:ascii="宋体" w:hAnsi="宋体" w:eastAsia="宋体" w:cs="宋体"/>
          <w:color w:val="auto"/>
          <w:kern w:val="2"/>
          <w:sz w:val="21"/>
          <w:szCs w:val="21"/>
          <w:highlight w:val="none"/>
          <w:u w:val="none"/>
          <w:lang w:val="en-US" w:eastAsia="zh-CN"/>
        </w:rPr>
        <w:t>。</w:t>
      </w:r>
      <w:bookmarkEnd w:id="12"/>
    </w:p>
    <w:p w14:paraId="128CF86F">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lang w:val="en-US" w:eastAsia="zh-CN"/>
        </w:rPr>
      </w:pPr>
      <w:bookmarkStart w:id="13" w:name="_Toc28197"/>
      <w:r>
        <w:rPr>
          <w:rFonts w:hint="eastAsia" w:ascii="宋体" w:hAnsi="宋体" w:eastAsia="宋体" w:cs="宋体"/>
          <w:color w:val="auto"/>
          <w:kern w:val="2"/>
          <w:sz w:val="21"/>
          <w:szCs w:val="21"/>
          <w:highlight w:val="none"/>
        </w:rPr>
        <w:t>2.1.2建设规模：</w:t>
      </w:r>
      <w:r>
        <w:rPr>
          <w:rFonts w:hint="eastAsia" w:ascii="宋体" w:hAnsi="宋体" w:eastAsia="宋体" w:cs="宋体"/>
          <w:color w:val="auto"/>
          <w:kern w:val="2"/>
          <w:sz w:val="21"/>
          <w:szCs w:val="21"/>
          <w:highlight w:val="none"/>
          <w:u w:val="single"/>
        </w:rPr>
        <w:t>实施面积</w:t>
      </w:r>
      <w:r>
        <w:rPr>
          <w:rFonts w:hint="eastAsia" w:ascii="宋体" w:hAnsi="宋体" w:eastAsia="宋体" w:cs="宋体"/>
          <w:color w:val="auto"/>
          <w:kern w:val="2"/>
          <w:sz w:val="21"/>
          <w:szCs w:val="21"/>
          <w:highlight w:val="none"/>
          <w:u w:val="single"/>
          <w:lang w:val="en-US" w:eastAsia="zh-CN"/>
        </w:rPr>
        <w:t>约2500亩</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共涉及三余镇建新村区域，项目</w:t>
      </w:r>
      <w:r>
        <w:rPr>
          <w:rFonts w:hint="eastAsia" w:ascii="宋体" w:hAnsi="宋体" w:eastAsia="宋体" w:cs="宋体"/>
          <w:color w:val="auto"/>
          <w:kern w:val="2"/>
          <w:sz w:val="21"/>
          <w:szCs w:val="21"/>
          <w:highlight w:val="none"/>
          <w:u w:val="single"/>
        </w:rPr>
        <w:t>总投资约</w:t>
      </w:r>
      <w:r>
        <w:rPr>
          <w:rFonts w:hint="eastAsia" w:ascii="宋体" w:hAnsi="宋体" w:eastAsia="宋体" w:cs="宋体"/>
          <w:color w:val="auto"/>
          <w:kern w:val="2"/>
          <w:sz w:val="21"/>
          <w:szCs w:val="21"/>
          <w:highlight w:val="none"/>
          <w:u w:val="single"/>
          <w:lang w:val="en-US" w:eastAsia="zh-CN"/>
        </w:rPr>
        <w:t>1200</w:t>
      </w:r>
      <w:r>
        <w:rPr>
          <w:rFonts w:hint="eastAsia" w:ascii="宋体" w:hAnsi="宋体" w:eastAsia="宋体" w:cs="宋体"/>
          <w:color w:val="auto"/>
          <w:kern w:val="2"/>
          <w:sz w:val="21"/>
          <w:szCs w:val="21"/>
          <w:highlight w:val="none"/>
          <w:u w:val="single"/>
        </w:rPr>
        <w:t>万元</w:t>
      </w:r>
      <w:r>
        <w:rPr>
          <w:rFonts w:hint="eastAsia" w:ascii="宋体" w:hAnsi="宋体" w:eastAsia="宋体" w:cs="宋体"/>
          <w:color w:val="auto"/>
          <w:kern w:val="2"/>
          <w:sz w:val="21"/>
          <w:szCs w:val="21"/>
          <w:highlight w:val="none"/>
          <w:u w:val="none"/>
          <w:lang w:eastAsia="zh-CN"/>
        </w:rPr>
        <w:t>。</w:t>
      </w:r>
      <w:bookmarkEnd w:id="13"/>
    </w:p>
    <w:p w14:paraId="191EDBFE">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lang w:val="en-US" w:eastAsia="zh-CN"/>
        </w:rPr>
      </w:pPr>
      <w:bookmarkStart w:id="14" w:name="_Toc28236"/>
      <w:r>
        <w:rPr>
          <w:rFonts w:hint="eastAsia" w:ascii="宋体" w:hAnsi="宋体" w:eastAsia="宋体" w:cs="宋体"/>
          <w:color w:val="auto"/>
          <w:kern w:val="2"/>
          <w:sz w:val="21"/>
          <w:szCs w:val="21"/>
          <w:highlight w:val="none"/>
          <w:lang w:val="en-US" w:eastAsia="zh-CN"/>
        </w:rPr>
        <w:t>2.1.3设计周期要求</w:t>
      </w:r>
      <w:r>
        <w:rPr>
          <w:rFonts w:hint="eastAsia" w:ascii="宋体" w:hAnsi="宋体" w:eastAsia="宋体" w:cs="宋体"/>
          <w:color w:val="auto"/>
          <w:kern w:val="2"/>
          <w:sz w:val="21"/>
          <w:szCs w:val="21"/>
          <w:highlight w:val="none"/>
          <w:u w:val="none"/>
          <w:lang w:val="en-US" w:eastAsia="zh-CN"/>
        </w:rPr>
        <w:t>：30日历天</w:t>
      </w:r>
      <w:r>
        <w:rPr>
          <w:rFonts w:hint="eastAsia" w:ascii="宋体" w:hAnsi="宋体" w:eastAsia="宋体" w:cs="宋体"/>
          <w:color w:val="auto"/>
          <w:kern w:val="2"/>
          <w:sz w:val="21"/>
          <w:szCs w:val="21"/>
          <w:highlight w:val="none"/>
          <w:lang w:val="en-US" w:eastAsia="zh-CN"/>
        </w:rPr>
        <w:t>。其中：勘测报告在签订合同后15日历天内完成；施工图设计在签订合同后30日历天完成，并提交全套施工图、概算、初步设计等文件（纸质图纸8套，CAD优盘2套，必须提供满足当地部门要求报审需要的所有图纸）。</w:t>
      </w:r>
      <w:bookmarkEnd w:id="14"/>
    </w:p>
    <w:p w14:paraId="0B486FFF">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lang w:val="en-US" w:eastAsia="zh-CN"/>
        </w:rPr>
      </w:pPr>
      <w:bookmarkStart w:id="15" w:name="_Toc26495"/>
      <w:r>
        <w:rPr>
          <w:rFonts w:hint="eastAsia" w:ascii="宋体" w:hAnsi="宋体" w:eastAsia="宋体" w:cs="宋体"/>
          <w:color w:val="auto"/>
          <w:kern w:val="2"/>
          <w:sz w:val="21"/>
          <w:szCs w:val="21"/>
          <w:highlight w:val="none"/>
        </w:rPr>
        <w:t>2.1.</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质量要求</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u w:val="single"/>
        </w:rPr>
        <w:t>提供符合国家标准的成</w:t>
      </w:r>
      <w:r>
        <w:rPr>
          <w:rFonts w:hint="eastAsia" w:ascii="宋体" w:hAnsi="宋体" w:eastAsia="宋体" w:cs="宋体"/>
          <w:color w:val="auto"/>
          <w:kern w:val="2"/>
          <w:sz w:val="21"/>
          <w:szCs w:val="21"/>
          <w:highlight w:val="none"/>
          <w:u w:val="single"/>
          <w:lang w:val="en-US" w:eastAsia="zh-CN"/>
        </w:rPr>
        <w:t>果文件</w:t>
      </w:r>
      <w:r>
        <w:rPr>
          <w:rFonts w:hint="eastAsia" w:ascii="宋体" w:hAnsi="宋体" w:eastAsia="宋体" w:cs="宋体"/>
          <w:color w:val="auto"/>
          <w:kern w:val="2"/>
          <w:sz w:val="21"/>
          <w:szCs w:val="21"/>
          <w:highlight w:val="none"/>
          <w:lang w:val="en-US" w:eastAsia="zh-CN"/>
        </w:rPr>
        <w:t>。</w:t>
      </w:r>
      <w:bookmarkEnd w:id="15"/>
    </w:p>
    <w:p w14:paraId="61337712">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kern w:val="2"/>
          <w:sz w:val="21"/>
          <w:szCs w:val="21"/>
          <w:highlight w:val="none"/>
          <w:lang w:val="en-US" w:eastAsia="zh-CN"/>
        </w:rPr>
      </w:pPr>
      <w:bookmarkStart w:id="16" w:name="_Toc9238"/>
      <w:r>
        <w:rPr>
          <w:rFonts w:hint="eastAsia" w:ascii="宋体" w:hAnsi="宋体" w:eastAsia="宋体" w:cs="宋体"/>
          <w:color w:val="auto"/>
          <w:kern w:val="2"/>
          <w:sz w:val="21"/>
          <w:szCs w:val="21"/>
          <w:highlight w:val="none"/>
          <w:lang w:val="en-US" w:eastAsia="zh-CN"/>
        </w:rPr>
        <w:t>2.2招标范围：</w:t>
      </w:r>
      <w:r>
        <w:rPr>
          <w:rFonts w:hint="eastAsia" w:ascii="宋体" w:hAnsi="宋体" w:eastAsia="宋体" w:cs="宋体"/>
          <w:b/>
          <w:bCs/>
          <w:color w:val="auto"/>
          <w:kern w:val="2"/>
          <w:sz w:val="21"/>
          <w:szCs w:val="21"/>
          <w:highlight w:val="none"/>
          <w:u w:val="single"/>
          <w:lang w:val="en-US" w:eastAsia="zh-CN"/>
        </w:rPr>
        <w:t>本项目共划分为一个标段，招标范围为通州湾示范区三余镇2026年度高标准农田基础设施的勘测、可行性研究、初步设计与概算、施工图设计、年度计划以及相应阶段的审查、施工期间的现场、技术服务等后续服务、结余资金增建工程的规划设计等</w:t>
      </w:r>
      <w:r>
        <w:rPr>
          <w:rFonts w:hint="eastAsia" w:ascii="宋体" w:hAnsi="宋体" w:eastAsia="宋体" w:cs="宋体"/>
          <w:color w:val="auto"/>
          <w:kern w:val="2"/>
          <w:sz w:val="21"/>
          <w:szCs w:val="21"/>
          <w:highlight w:val="none"/>
          <w:lang w:val="en-US" w:eastAsia="zh-CN"/>
        </w:rPr>
        <w:t>。</w:t>
      </w:r>
      <w:bookmarkEnd w:id="16"/>
    </w:p>
    <w:p w14:paraId="1D6E0B41">
      <w:pPr>
        <w:pStyle w:val="3"/>
        <w:pageBreakBefore w:val="0"/>
        <w:widowControl w:val="0"/>
        <w:kinsoku/>
        <w:wordWrap/>
        <w:overflowPunct/>
        <w:autoSpaceDE/>
        <w:autoSpaceDN/>
        <w:bidi w:val="0"/>
        <w:adjustRightInd w:val="0"/>
        <w:snapToGrid w:val="0"/>
        <w:spacing w:before="0" w:beforeLines="0" w:after="0" w:afterLines="0"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rPr>
      </w:pPr>
      <w:bookmarkStart w:id="17" w:name="_Toc304"/>
      <w:bookmarkStart w:id="18" w:name="_Toc31339"/>
      <w:bookmarkStart w:id="19" w:name="_Toc23701"/>
      <w:bookmarkStart w:id="20" w:name="_Toc389065124"/>
      <w:r>
        <w:rPr>
          <w:rFonts w:hint="eastAsia" w:ascii="宋体" w:hAnsi="宋体" w:eastAsia="宋体" w:cs="宋体"/>
          <w:b/>
          <w:bCs w:val="0"/>
          <w:color w:val="auto"/>
          <w:kern w:val="2"/>
          <w:sz w:val="21"/>
          <w:szCs w:val="21"/>
          <w:highlight w:val="none"/>
        </w:rPr>
        <w:t>3.投标人资格要求</w:t>
      </w:r>
      <w:bookmarkEnd w:id="17"/>
      <w:bookmarkEnd w:id="18"/>
      <w:bookmarkEnd w:id="19"/>
      <w:bookmarkEnd w:id="20"/>
    </w:p>
    <w:p w14:paraId="7923AC71">
      <w:pPr>
        <w:pageBreakBefore w:val="0"/>
        <w:widowControl w:val="0"/>
        <w:kinsoku/>
        <w:wordWrap/>
        <w:overflowPunct/>
        <w:autoSpaceDE/>
        <w:autoSpaceDN/>
        <w:bidi w:val="0"/>
        <w:spacing w:line="360" w:lineRule="auto"/>
        <w:ind w:left="0" w:leftChars="0" w:firstLine="420" w:firstLineChars="200"/>
        <w:textAlignment w:val="auto"/>
        <w:outlineLvl w:val="0"/>
        <w:rPr>
          <w:rFonts w:hint="eastAsia" w:ascii="宋体" w:hAnsi="宋体" w:eastAsia="宋体" w:cs="宋体"/>
          <w:bCs/>
          <w:color w:val="auto"/>
          <w:kern w:val="2"/>
          <w:sz w:val="21"/>
          <w:szCs w:val="21"/>
          <w:highlight w:val="none"/>
          <w:u w:val="none"/>
        </w:rPr>
      </w:pPr>
      <w:bookmarkStart w:id="21" w:name="_Toc24523"/>
      <w:r>
        <w:rPr>
          <w:rFonts w:hint="eastAsia" w:ascii="宋体" w:hAnsi="宋体" w:eastAsia="宋体" w:cs="宋体"/>
          <w:bCs/>
          <w:color w:val="auto"/>
          <w:kern w:val="2"/>
          <w:sz w:val="21"/>
          <w:szCs w:val="21"/>
          <w:highlight w:val="none"/>
          <w:u w:val="none"/>
        </w:rPr>
        <w:t>3.</w:t>
      </w:r>
      <w:bookmarkStart w:id="22" w:name="_Hlk33293831"/>
      <w:r>
        <w:rPr>
          <w:rFonts w:hint="eastAsia" w:ascii="宋体" w:hAnsi="宋体" w:eastAsia="宋体" w:cs="宋体"/>
          <w:bCs/>
          <w:color w:val="auto"/>
          <w:kern w:val="2"/>
          <w:sz w:val="21"/>
          <w:szCs w:val="21"/>
          <w:highlight w:val="none"/>
          <w:u w:val="none"/>
        </w:rPr>
        <w:t>1申请人资质类别和等级：</w:t>
      </w:r>
      <w:bookmarkEnd w:id="21"/>
    </w:p>
    <w:p w14:paraId="2B0F7CC9">
      <w:pPr>
        <w:pageBreakBefore w:val="0"/>
        <w:widowControl w:val="0"/>
        <w:kinsoku/>
        <w:wordWrap/>
        <w:overflowPunct/>
        <w:autoSpaceDE/>
        <w:autoSpaceDN/>
        <w:bidi w:val="0"/>
        <w:spacing w:line="360" w:lineRule="auto"/>
        <w:ind w:left="0" w:leftChars="0" w:firstLine="420" w:firstLineChars="200"/>
        <w:textAlignment w:val="auto"/>
        <w:outlineLvl w:val="0"/>
        <w:rPr>
          <w:rFonts w:hint="eastAsia" w:ascii="宋体" w:hAnsi="宋体" w:eastAsia="宋体" w:cs="宋体"/>
          <w:bCs/>
          <w:color w:val="auto"/>
          <w:kern w:val="2"/>
          <w:sz w:val="21"/>
          <w:szCs w:val="21"/>
          <w:highlight w:val="none"/>
          <w:u w:val="none"/>
          <w:lang w:val="en-US" w:eastAsia="zh-CN"/>
        </w:rPr>
      </w:pPr>
      <w:bookmarkStart w:id="23" w:name="_Toc4226"/>
      <w:r>
        <w:rPr>
          <w:rFonts w:hint="eastAsia" w:ascii="宋体" w:hAnsi="宋体" w:eastAsia="宋体" w:cs="宋体"/>
          <w:bCs/>
          <w:color w:val="auto"/>
          <w:kern w:val="2"/>
          <w:sz w:val="21"/>
          <w:szCs w:val="21"/>
          <w:highlight w:val="none"/>
          <w:u w:val="none"/>
        </w:rPr>
        <w:t>必须同时具备</w:t>
      </w:r>
      <w:r>
        <w:rPr>
          <w:rFonts w:hint="eastAsia" w:ascii="宋体" w:hAnsi="宋体" w:eastAsia="宋体" w:cs="宋体"/>
          <w:b/>
          <w:bCs/>
          <w:color w:val="auto"/>
          <w:sz w:val="21"/>
          <w:szCs w:val="21"/>
          <w:highlight w:val="none"/>
          <w:u w:val="single"/>
          <w:lang w:val="en-US" w:eastAsia="zh-CN"/>
        </w:rPr>
        <w:t>①</w:t>
      </w:r>
      <w:r>
        <w:rPr>
          <w:rFonts w:hint="eastAsia" w:ascii="宋体" w:hAnsi="宋体" w:eastAsia="宋体" w:cs="宋体"/>
          <w:b/>
          <w:bCs/>
          <w:color w:val="auto"/>
          <w:kern w:val="2"/>
          <w:sz w:val="21"/>
          <w:szCs w:val="21"/>
          <w:highlight w:val="none"/>
          <w:u w:val="single"/>
          <w:lang w:val="en-US" w:eastAsia="zh-CN"/>
        </w:rPr>
        <w:t>水利行业（灌溉排涝、河道整治）专业设计丙级及以上资质或水利行业设计丙级及以上资质或工程设计综合甲级资质；</w:t>
      </w:r>
      <w:r>
        <w:rPr>
          <w:rFonts w:hint="eastAsia" w:ascii="宋体" w:hAnsi="宋体" w:eastAsia="宋体" w:cs="宋体"/>
          <w:b/>
          <w:bCs/>
          <w:color w:val="auto"/>
          <w:sz w:val="21"/>
          <w:szCs w:val="21"/>
          <w:highlight w:val="none"/>
          <w:u w:val="single"/>
          <w:lang w:val="en-US" w:eastAsia="zh-CN"/>
        </w:rPr>
        <w:t>②具有工程勘察专业类（岩土工程（勘察））丙级及以上资质或工程勘察综合类甲级资质</w:t>
      </w:r>
      <w:r>
        <w:rPr>
          <w:rFonts w:hint="eastAsia" w:ascii="宋体" w:hAnsi="宋体" w:eastAsia="宋体" w:cs="宋体"/>
          <w:bCs/>
          <w:color w:val="auto"/>
          <w:kern w:val="2"/>
          <w:sz w:val="21"/>
          <w:szCs w:val="21"/>
          <w:highlight w:val="none"/>
          <w:u w:val="none"/>
          <w:lang w:val="en-US" w:eastAsia="zh-CN"/>
        </w:rPr>
        <w:t>。</w:t>
      </w:r>
      <w:bookmarkEnd w:id="23"/>
    </w:p>
    <w:p w14:paraId="348A59AA">
      <w:pPr>
        <w:pageBreakBefore w:val="0"/>
        <w:widowControl w:val="0"/>
        <w:kinsoku/>
        <w:wordWrap/>
        <w:overflowPunct/>
        <w:autoSpaceDE/>
        <w:autoSpaceDN/>
        <w:bidi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u w:val="none"/>
        </w:rPr>
      </w:pPr>
      <w:bookmarkStart w:id="24" w:name="_Toc19976"/>
      <w:r>
        <w:rPr>
          <w:rFonts w:hint="eastAsia" w:ascii="宋体" w:hAnsi="宋体" w:eastAsia="宋体" w:cs="宋体"/>
          <w:b/>
          <w:bCs w:val="0"/>
          <w:color w:val="auto"/>
          <w:kern w:val="2"/>
          <w:sz w:val="21"/>
          <w:szCs w:val="21"/>
          <w:highlight w:val="none"/>
          <w:u w:val="none"/>
          <w:lang w:val="en-US" w:eastAsia="zh-CN"/>
        </w:rPr>
        <w:t>本工程接受联合体投标，</w:t>
      </w:r>
      <w:r>
        <w:rPr>
          <w:rFonts w:hint="eastAsia" w:ascii="宋体" w:hAnsi="宋体" w:eastAsia="宋体" w:cs="宋体"/>
          <w:b/>
          <w:bCs w:val="0"/>
          <w:color w:val="auto"/>
          <w:kern w:val="2"/>
          <w:sz w:val="21"/>
          <w:szCs w:val="21"/>
          <w:highlight w:val="none"/>
          <w:u w:val="none"/>
        </w:rPr>
        <w:t>如采取联合体投标的，最多</w:t>
      </w:r>
      <w:r>
        <w:rPr>
          <w:rFonts w:hint="eastAsia" w:ascii="宋体" w:hAnsi="宋体" w:eastAsia="宋体" w:cs="宋体"/>
          <w:b/>
          <w:bCs w:val="0"/>
          <w:color w:val="auto"/>
          <w:kern w:val="2"/>
          <w:sz w:val="21"/>
          <w:szCs w:val="21"/>
          <w:highlight w:val="none"/>
          <w:u w:val="none"/>
          <w:lang w:val="en-US" w:eastAsia="zh-CN"/>
        </w:rPr>
        <w:t>由</w:t>
      </w:r>
      <w:r>
        <w:rPr>
          <w:rFonts w:hint="eastAsia" w:ascii="宋体" w:hAnsi="宋体" w:eastAsia="宋体" w:cs="宋体"/>
          <w:b/>
          <w:bCs w:val="0"/>
          <w:color w:val="auto"/>
          <w:kern w:val="2"/>
          <w:sz w:val="21"/>
          <w:szCs w:val="21"/>
          <w:highlight w:val="none"/>
          <w:u w:val="none"/>
        </w:rPr>
        <w:t>两家组成联合体，</w:t>
      </w:r>
      <w:r>
        <w:rPr>
          <w:rFonts w:hint="eastAsia" w:ascii="宋体" w:hAnsi="宋体" w:eastAsia="宋体" w:cs="宋体"/>
          <w:b/>
          <w:bCs w:val="0"/>
          <w:color w:val="auto"/>
          <w:kern w:val="2"/>
          <w:sz w:val="21"/>
          <w:szCs w:val="21"/>
          <w:highlight w:val="none"/>
          <w:u w:val="single"/>
        </w:rPr>
        <w:t>且</w:t>
      </w:r>
      <w:r>
        <w:rPr>
          <w:rFonts w:hint="eastAsia" w:ascii="宋体" w:hAnsi="宋体" w:eastAsia="宋体" w:cs="宋体"/>
          <w:b/>
          <w:bCs w:val="0"/>
          <w:color w:val="auto"/>
          <w:kern w:val="2"/>
          <w:sz w:val="21"/>
          <w:szCs w:val="21"/>
          <w:highlight w:val="none"/>
          <w:u w:val="single"/>
          <w:lang w:val="en-US" w:eastAsia="zh-CN"/>
        </w:rPr>
        <w:t>设计单位</w:t>
      </w:r>
      <w:r>
        <w:rPr>
          <w:rFonts w:hint="eastAsia" w:ascii="宋体" w:hAnsi="宋体" w:eastAsia="宋体" w:cs="宋体"/>
          <w:b/>
          <w:bCs w:val="0"/>
          <w:color w:val="auto"/>
          <w:kern w:val="2"/>
          <w:sz w:val="21"/>
          <w:szCs w:val="21"/>
          <w:highlight w:val="none"/>
          <w:u w:val="single"/>
        </w:rPr>
        <w:t>必须为联合体牵头人</w:t>
      </w:r>
      <w:r>
        <w:rPr>
          <w:rFonts w:hint="eastAsia" w:ascii="宋体" w:hAnsi="宋体" w:eastAsia="宋体" w:cs="宋体"/>
          <w:b/>
          <w:bCs w:val="0"/>
          <w:color w:val="auto"/>
          <w:kern w:val="2"/>
          <w:sz w:val="21"/>
          <w:szCs w:val="21"/>
          <w:highlight w:val="none"/>
          <w:u w:val="single"/>
          <w:lang w:eastAsia="zh-CN"/>
        </w:rPr>
        <w:t>，</w:t>
      </w:r>
      <w:r>
        <w:rPr>
          <w:rFonts w:hint="eastAsia" w:ascii="宋体" w:hAnsi="宋体" w:eastAsia="宋体" w:cs="宋体"/>
          <w:b/>
          <w:bCs w:val="0"/>
          <w:color w:val="auto"/>
          <w:kern w:val="2"/>
          <w:sz w:val="21"/>
          <w:szCs w:val="21"/>
          <w:highlight w:val="none"/>
          <w:u w:val="single"/>
          <w:lang w:val="en-US" w:eastAsia="zh-CN"/>
        </w:rPr>
        <w:t>联合体双方</w:t>
      </w:r>
      <w:r>
        <w:rPr>
          <w:rFonts w:hint="eastAsia" w:ascii="宋体" w:hAnsi="宋体" w:eastAsia="宋体" w:cs="宋体"/>
          <w:b/>
          <w:bCs w:val="0"/>
          <w:color w:val="auto"/>
          <w:kern w:val="2"/>
          <w:sz w:val="21"/>
          <w:szCs w:val="21"/>
          <w:highlight w:val="none"/>
          <w:u w:val="single"/>
        </w:rPr>
        <w:t>签订</w:t>
      </w:r>
      <w:r>
        <w:rPr>
          <w:rFonts w:hint="eastAsia" w:ascii="宋体" w:hAnsi="宋体" w:eastAsia="宋体" w:cs="宋体"/>
          <w:b/>
          <w:bCs w:val="0"/>
          <w:color w:val="auto"/>
          <w:kern w:val="2"/>
          <w:sz w:val="21"/>
          <w:szCs w:val="21"/>
          <w:highlight w:val="none"/>
          <w:u w:val="single"/>
          <w:lang w:val="en-US" w:eastAsia="zh-CN"/>
        </w:rPr>
        <w:t>有效的</w:t>
      </w:r>
      <w:r>
        <w:rPr>
          <w:rFonts w:hint="eastAsia" w:ascii="宋体" w:hAnsi="宋体" w:eastAsia="宋体" w:cs="宋体"/>
          <w:b/>
          <w:bCs w:val="0"/>
          <w:color w:val="auto"/>
          <w:kern w:val="2"/>
          <w:sz w:val="21"/>
          <w:szCs w:val="21"/>
          <w:highlight w:val="none"/>
          <w:u w:val="single"/>
        </w:rPr>
        <w:t>联合投标协议</w:t>
      </w:r>
      <w:r>
        <w:rPr>
          <w:rFonts w:hint="eastAsia" w:ascii="宋体" w:hAnsi="宋体" w:eastAsia="宋体" w:cs="宋体"/>
          <w:b/>
          <w:bCs w:val="0"/>
          <w:color w:val="auto"/>
          <w:kern w:val="2"/>
          <w:sz w:val="21"/>
          <w:szCs w:val="21"/>
          <w:highlight w:val="none"/>
          <w:u w:val="none"/>
        </w:rPr>
        <w:t>。</w:t>
      </w:r>
      <w:bookmarkEnd w:id="24"/>
    </w:p>
    <w:p w14:paraId="2A1BE646">
      <w:pPr>
        <w:pageBreakBefore w:val="0"/>
        <w:widowControl w:val="0"/>
        <w:kinsoku/>
        <w:wordWrap/>
        <w:overflowPunct/>
        <w:autoSpaceDE/>
        <w:autoSpaceDN/>
        <w:bidi w:val="0"/>
        <w:spacing w:line="360" w:lineRule="auto"/>
        <w:ind w:left="0" w:leftChars="0" w:firstLine="420" w:firstLineChars="200"/>
        <w:textAlignment w:val="auto"/>
        <w:outlineLvl w:val="0"/>
        <w:rPr>
          <w:rFonts w:hint="eastAsia" w:ascii="宋体" w:hAnsi="宋体" w:eastAsia="宋体" w:cs="宋体"/>
          <w:bCs/>
          <w:color w:val="auto"/>
          <w:kern w:val="2"/>
          <w:sz w:val="21"/>
          <w:szCs w:val="21"/>
          <w:highlight w:val="none"/>
          <w:u w:val="none"/>
        </w:rPr>
      </w:pPr>
      <w:bookmarkStart w:id="25" w:name="_Toc4068"/>
      <w:r>
        <w:rPr>
          <w:rFonts w:hint="eastAsia" w:ascii="宋体" w:hAnsi="宋体" w:eastAsia="宋体" w:cs="宋体"/>
          <w:bCs/>
          <w:color w:val="auto"/>
          <w:kern w:val="2"/>
          <w:sz w:val="21"/>
          <w:szCs w:val="21"/>
          <w:highlight w:val="none"/>
          <w:u w:val="none"/>
          <w:lang w:val="en-US" w:eastAsia="zh-CN"/>
        </w:rPr>
        <w:t>3.2</w:t>
      </w:r>
      <w:r>
        <w:rPr>
          <w:rFonts w:hint="eastAsia" w:ascii="宋体" w:hAnsi="宋体" w:eastAsia="宋体" w:cs="宋体"/>
          <w:bCs/>
          <w:color w:val="auto"/>
          <w:kern w:val="2"/>
          <w:sz w:val="21"/>
          <w:szCs w:val="21"/>
          <w:highlight w:val="none"/>
          <w:u w:val="none"/>
        </w:rPr>
        <w:t>拟派</w:t>
      </w:r>
      <w:r>
        <w:rPr>
          <w:rFonts w:hint="eastAsia" w:ascii="宋体" w:hAnsi="宋体" w:eastAsia="宋体" w:cs="宋体"/>
          <w:bCs/>
          <w:color w:val="auto"/>
          <w:kern w:val="2"/>
          <w:sz w:val="21"/>
          <w:szCs w:val="21"/>
          <w:highlight w:val="none"/>
          <w:u w:val="none"/>
          <w:lang w:val="en-US" w:eastAsia="zh-CN"/>
        </w:rPr>
        <w:t>设计</w:t>
      </w:r>
      <w:r>
        <w:rPr>
          <w:rFonts w:hint="eastAsia" w:ascii="宋体" w:hAnsi="宋体" w:eastAsia="宋体" w:cs="宋体"/>
          <w:bCs/>
          <w:color w:val="auto"/>
          <w:kern w:val="2"/>
          <w:sz w:val="21"/>
          <w:szCs w:val="21"/>
          <w:highlight w:val="none"/>
          <w:u w:val="none"/>
        </w:rPr>
        <w:t>项目负责人资质等级：</w:t>
      </w:r>
      <w:r>
        <w:rPr>
          <w:rFonts w:hint="eastAsia" w:ascii="宋体" w:hAnsi="宋体" w:eastAsia="宋体" w:cs="宋体"/>
          <w:b/>
          <w:bCs w:val="0"/>
          <w:color w:val="auto"/>
          <w:kern w:val="2"/>
          <w:sz w:val="21"/>
          <w:szCs w:val="21"/>
          <w:highlight w:val="none"/>
          <w:u w:val="single"/>
        </w:rPr>
        <w:t>须具备</w:t>
      </w:r>
      <w:r>
        <w:rPr>
          <w:rFonts w:hint="eastAsia" w:ascii="宋体" w:hAnsi="宋体" w:eastAsia="宋体" w:cs="宋体"/>
          <w:b/>
          <w:bCs w:val="0"/>
          <w:color w:val="auto"/>
          <w:kern w:val="2"/>
          <w:sz w:val="21"/>
          <w:szCs w:val="21"/>
          <w:highlight w:val="none"/>
          <w:u w:val="single"/>
          <w:lang w:val="en-US" w:eastAsia="zh-CN"/>
        </w:rPr>
        <w:t>水利行业</w:t>
      </w:r>
      <w:r>
        <w:rPr>
          <w:rFonts w:hint="eastAsia" w:ascii="宋体" w:hAnsi="宋体" w:eastAsia="宋体" w:cs="宋体"/>
          <w:b/>
          <w:bCs w:val="0"/>
          <w:color w:val="auto"/>
          <w:kern w:val="2"/>
          <w:sz w:val="21"/>
          <w:szCs w:val="21"/>
          <w:highlight w:val="none"/>
          <w:u w:val="single"/>
        </w:rPr>
        <w:t>相关专业工程师</w:t>
      </w:r>
      <w:r>
        <w:rPr>
          <w:rFonts w:hint="eastAsia" w:ascii="宋体" w:hAnsi="宋体" w:eastAsia="宋体" w:cs="宋体"/>
          <w:b/>
          <w:bCs w:val="0"/>
          <w:color w:val="auto"/>
          <w:kern w:val="2"/>
          <w:sz w:val="21"/>
          <w:szCs w:val="21"/>
          <w:highlight w:val="none"/>
          <w:u w:val="single"/>
          <w:lang w:eastAsia="zh-CN"/>
        </w:rPr>
        <w:t>及以上</w:t>
      </w:r>
      <w:r>
        <w:rPr>
          <w:rFonts w:hint="eastAsia" w:ascii="宋体" w:hAnsi="宋体" w:eastAsia="宋体" w:cs="宋体"/>
          <w:b/>
          <w:bCs w:val="0"/>
          <w:color w:val="auto"/>
          <w:kern w:val="2"/>
          <w:sz w:val="21"/>
          <w:szCs w:val="21"/>
          <w:highlight w:val="none"/>
          <w:u w:val="single"/>
        </w:rPr>
        <w:t>职称资格</w:t>
      </w:r>
      <w:r>
        <w:rPr>
          <w:rFonts w:hint="eastAsia" w:ascii="宋体" w:hAnsi="宋体" w:eastAsia="宋体" w:cs="宋体"/>
          <w:bCs/>
          <w:color w:val="auto"/>
          <w:kern w:val="2"/>
          <w:sz w:val="21"/>
          <w:szCs w:val="21"/>
          <w:highlight w:val="none"/>
          <w:u w:val="none"/>
        </w:rPr>
        <w:t>。如为联合体投标的，则拟派</w:t>
      </w:r>
      <w:r>
        <w:rPr>
          <w:rFonts w:hint="eastAsia" w:ascii="宋体" w:hAnsi="宋体" w:eastAsia="宋体" w:cs="宋体"/>
          <w:bCs/>
          <w:color w:val="auto"/>
          <w:kern w:val="2"/>
          <w:sz w:val="21"/>
          <w:szCs w:val="21"/>
          <w:highlight w:val="none"/>
          <w:u w:val="none"/>
          <w:lang w:val="en-US" w:eastAsia="zh-CN"/>
        </w:rPr>
        <w:t>设计</w:t>
      </w:r>
      <w:r>
        <w:rPr>
          <w:rFonts w:hint="eastAsia" w:ascii="宋体" w:hAnsi="宋体" w:eastAsia="宋体" w:cs="宋体"/>
          <w:bCs/>
          <w:color w:val="auto"/>
          <w:kern w:val="2"/>
          <w:sz w:val="21"/>
          <w:szCs w:val="21"/>
          <w:highlight w:val="none"/>
          <w:u w:val="none"/>
        </w:rPr>
        <w:t>项目负责人必须为联合体牵头人单位的正式员工。</w:t>
      </w:r>
      <w:bookmarkEnd w:id="25"/>
    </w:p>
    <w:bookmarkEnd w:id="22"/>
    <w:p w14:paraId="278A56A0">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b w:val="0"/>
          <w:bCs/>
          <w:color w:val="auto"/>
          <w:kern w:val="2"/>
          <w:sz w:val="21"/>
          <w:szCs w:val="21"/>
          <w:highlight w:val="none"/>
        </w:rPr>
      </w:pPr>
      <w:bookmarkStart w:id="26" w:name="_Toc27126"/>
      <w:r>
        <w:rPr>
          <w:rFonts w:hint="eastAsia" w:ascii="宋体" w:hAnsi="宋体" w:eastAsia="宋体" w:cs="宋体"/>
          <w:b w:val="0"/>
          <w:bCs/>
          <w:color w:val="auto"/>
          <w:kern w:val="2"/>
          <w:sz w:val="21"/>
          <w:szCs w:val="21"/>
          <w:highlight w:val="none"/>
          <w:lang w:val="en-US" w:eastAsia="zh-CN"/>
        </w:rPr>
        <w:t>3</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3拟派设计项目负责人</w:t>
      </w:r>
      <w:r>
        <w:rPr>
          <w:rFonts w:hint="eastAsia" w:ascii="宋体" w:hAnsi="宋体" w:eastAsia="宋体" w:cs="宋体"/>
          <w:b w:val="0"/>
          <w:bCs/>
          <w:color w:val="auto"/>
          <w:kern w:val="2"/>
          <w:sz w:val="21"/>
          <w:szCs w:val="21"/>
          <w:highlight w:val="none"/>
        </w:rPr>
        <w:t>业绩要求：</w:t>
      </w:r>
      <w:r>
        <w:rPr>
          <w:rFonts w:hint="eastAsia" w:ascii="宋体" w:hAnsi="宋体" w:eastAsia="宋体" w:cs="宋体"/>
          <w:b/>
          <w:bCs w:val="0"/>
          <w:color w:val="auto"/>
          <w:kern w:val="2"/>
          <w:sz w:val="21"/>
          <w:szCs w:val="21"/>
          <w:highlight w:val="none"/>
          <w:u w:val="single"/>
          <w:lang w:val="en-US" w:eastAsia="zh-CN"/>
        </w:rPr>
        <w:t>2023</w:t>
      </w:r>
      <w:r>
        <w:rPr>
          <w:rFonts w:hint="eastAsia" w:ascii="宋体" w:hAnsi="宋体" w:eastAsia="宋体" w:cs="宋体"/>
          <w:b/>
          <w:bCs w:val="0"/>
          <w:color w:val="auto"/>
          <w:kern w:val="2"/>
          <w:sz w:val="21"/>
          <w:szCs w:val="21"/>
          <w:highlight w:val="none"/>
          <w:u w:val="single"/>
        </w:rPr>
        <w:t>年</w:t>
      </w:r>
      <w:r>
        <w:rPr>
          <w:rFonts w:hint="eastAsia" w:ascii="宋体" w:hAnsi="宋体" w:eastAsia="宋体" w:cs="宋体"/>
          <w:b/>
          <w:bCs w:val="0"/>
          <w:color w:val="auto"/>
          <w:kern w:val="2"/>
          <w:sz w:val="21"/>
          <w:szCs w:val="21"/>
          <w:highlight w:val="none"/>
          <w:u w:val="single"/>
          <w:lang w:val="en-US" w:eastAsia="zh-CN"/>
        </w:rPr>
        <w:t>1</w:t>
      </w:r>
      <w:r>
        <w:rPr>
          <w:rFonts w:hint="eastAsia" w:ascii="宋体" w:hAnsi="宋体" w:eastAsia="宋体" w:cs="宋体"/>
          <w:b/>
          <w:bCs w:val="0"/>
          <w:color w:val="auto"/>
          <w:kern w:val="2"/>
          <w:sz w:val="21"/>
          <w:szCs w:val="21"/>
          <w:highlight w:val="none"/>
          <w:u w:val="single"/>
        </w:rPr>
        <w:t>月</w:t>
      </w:r>
      <w:r>
        <w:rPr>
          <w:rFonts w:hint="eastAsia" w:ascii="宋体" w:hAnsi="宋体" w:eastAsia="宋体" w:cs="宋体"/>
          <w:b/>
          <w:bCs w:val="0"/>
          <w:color w:val="auto"/>
          <w:kern w:val="2"/>
          <w:sz w:val="21"/>
          <w:szCs w:val="21"/>
          <w:highlight w:val="none"/>
          <w:u w:val="single"/>
          <w:lang w:val="en-US" w:eastAsia="zh-CN"/>
        </w:rPr>
        <w:t>1日（以合同签订时间为准）</w:t>
      </w:r>
      <w:r>
        <w:rPr>
          <w:rFonts w:hint="eastAsia" w:ascii="宋体" w:hAnsi="宋体" w:eastAsia="宋体" w:cs="宋体"/>
          <w:b/>
          <w:bCs w:val="0"/>
          <w:color w:val="auto"/>
          <w:kern w:val="2"/>
          <w:sz w:val="21"/>
          <w:szCs w:val="21"/>
          <w:highlight w:val="none"/>
          <w:u w:val="single"/>
        </w:rPr>
        <w:t>以来拟派的设计项目负责人在</w:t>
      </w:r>
      <w:r>
        <w:rPr>
          <w:rFonts w:hint="eastAsia" w:ascii="宋体" w:hAnsi="宋体" w:eastAsia="宋体" w:cs="宋体"/>
          <w:b/>
          <w:bCs w:val="0"/>
          <w:color w:val="auto"/>
          <w:kern w:val="2"/>
          <w:sz w:val="21"/>
          <w:szCs w:val="21"/>
          <w:highlight w:val="none"/>
          <w:u w:val="single"/>
          <w:lang w:val="en-US" w:eastAsia="zh-CN"/>
        </w:rPr>
        <w:t>投标企业（或投标牵头单位）任职期间，</w:t>
      </w:r>
      <w:r>
        <w:rPr>
          <w:rFonts w:hint="eastAsia" w:ascii="宋体" w:hAnsi="宋体" w:eastAsia="宋体" w:cs="宋体"/>
          <w:b/>
          <w:bCs w:val="0"/>
          <w:color w:val="auto"/>
          <w:kern w:val="2"/>
          <w:sz w:val="21"/>
          <w:szCs w:val="21"/>
          <w:highlight w:val="none"/>
          <w:u w:val="single"/>
        </w:rPr>
        <w:t>承担过总投资不低于</w:t>
      </w:r>
      <w:r>
        <w:rPr>
          <w:rFonts w:hint="eastAsia" w:ascii="宋体" w:hAnsi="宋体" w:eastAsia="宋体" w:cs="宋体"/>
          <w:b/>
          <w:bCs w:val="0"/>
          <w:color w:val="auto"/>
          <w:kern w:val="2"/>
          <w:sz w:val="21"/>
          <w:szCs w:val="21"/>
          <w:highlight w:val="none"/>
          <w:u w:val="single"/>
          <w:lang w:val="en-US" w:eastAsia="zh-CN"/>
        </w:rPr>
        <w:t>600</w:t>
      </w:r>
      <w:r>
        <w:rPr>
          <w:rFonts w:hint="eastAsia" w:ascii="宋体" w:hAnsi="宋体" w:eastAsia="宋体" w:cs="宋体"/>
          <w:b/>
          <w:bCs w:val="0"/>
          <w:color w:val="auto"/>
          <w:kern w:val="2"/>
          <w:sz w:val="21"/>
          <w:szCs w:val="21"/>
          <w:highlight w:val="none"/>
          <w:u w:val="single"/>
        </w:rPr>
        <w:t>万元的类似农业基础设施项目设计业绩</w:t>
      </w:r>
      <w:r>
        <w:rPr>
          <w:rFonts w:hint="eastAsia" w:ascii="宋体" w:hAnsi="宋体" w:eastAsia="宋体" w:cs="宋体"/>
          <w:b/>
          <w:bCs w:val="0"/>
          <w:color w:val="auto"/>
          <w:kern w:val="2"/>
          <w:sz w:val="21"/>
          <w:szCs w:val="21"/>
          <w:highlight w:val="none"/>
          <w:u w:val="single"/>
          <w:lang w:eastAsia="zh-CN"/>
        </w:rPr>
        <w:t>，</w:t>
      </w:r>
      <w:r>
        <w:rPr>
          <w:rFonts w:hint="eastAsia" w:ascii="宋体" w:hAnsi="宋体" w:eastAsia="宋体" w:cs="宋体"/>
          <w:b/>
          <w:bCs w:val="0"/>
          <w:color w:val="auto"/>
          <w:kern w:val="2"/>
          <w:sz w:val="21"/>
          <w:szCs w:val="21"/>
          <w:highlight w:val="none"/>
          <w:u w:val="single"/>
          <w:lang w:val="en-US" w:eastAsia="zh-CN"/>
        </w:rPr>
        <w:t>并在其中担任项目负责人职务</w:t>
      </w:r>
      <w:r>
        <w:rPr>
          <w:rFonts w:hint="eastAsia" w:ascii="宋体" w:hAnsi="宋体" w:eastAsia="宋体" w:cs="宋体"/>
          <w:b w:val="0"/>
          <w:bCs/>
          <w:color w:val="auto"/>
          <w:kern w:val="2"/>
          <w:sz w:val="21"/>
          <w:szCs w:val="21"/>
          <w:highlight w:val="none"/>
        </w:rPr>
        <w:t>。</w:t>
      </w:r>
      <w:bookmarkEnd w:id="26"/>
    </w:p>
    <w:p w14:paraId="68D0D160">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b w:val="0"/>
          <w:bCs/>
          <w:snapToGrid w:val="0"/>
          <w:color w:val="auto"/>
          <w:kern w:val="2"/>
          <w:sz w:val="21"/>
          <w:szCs w:val="21"/>
          <w:highlight w:val="none"/>
        </w:rPr>
      </w:pPr>
      <w:bookmarkStart w:id="27" w:name="_Toc581"/>
      <w:r>
        <w:rPr>
          <w:rFonts w:hint="eastAsia" w:ascii="宋体" w:hAnsi="宋体" w:eastAsia="宋体" w:cs="宋体"/>
          <w:b w:val="0"/>
          <w:bCs/>
          <w:snapToGrid w:val="0"/>
          <w:color w:val="auto"/>
          <w:kern w:val="2"/>
          <w:sz w:val="21"/>
          <w:szCs w:val="21"/>
          <w:highlight w:val="none"/>
        </w:rPr>
        <w:t>拟派</w:t>
      </w:r>
      <w:r>
        <w:rPr>
          <w:rFonts w:hint="eastAsia" w:ascii="宋体" w:hAnsi="宋体" w:eastAsia="宋体" w:cs="宋体"/>
          <w:b w:val="0"/>
          <w:bCs/>
          <w:snapToGrid w:val="0"/>
          <w:color w:val="auto"/>
          <w:kern w:val="2"/>
          <w:sz w:val="21"/>
          <w:szCs w:val="21"/>
          <w:highlight w:val="none"/>
          <w:lang w:val="en-US" w:eastAsia="zh-CN"/>
        </w:rPr>
        <w:t>设计</w:t>
      </w:r>
      <w:r>
        <w:rPr>
          <w:rFonts w:hint="eastAsia" w:ascii="宋体" w:hAnsi="宋体" w:eastAsia="宋体" w:cs="宋体"/>
          <w:b w:val="0"/>
          <w:bCs/>
          <w:snapToGrid w:val="0"/>
          <w:color w:val="auto"/>
          <w:kern w:val="2"/>
          <w:sz w:val="21"/>
          <w:szCs w:val="21"/>
          <w:highlight w:val="none"/>
        </w:rPr>
        <w:t>项目负责人业绩证明材料须提供</w:t>
      </w:r>
      <w:r>
        <w:rPr>
          <w:rFonts w:hint="eastAsia" w:ascii="宋体" w:hAnsi="宋体" w:eastAsia="宋体" w:cs="宋体"/>
          <w:b/>
          <w:bCs w:val="0"/>
          <w:snapToGrid w:val="0"/>
          <w:color w:val="auto"/>
          <w:kern w:val="2"/>
          <w:sz w:val="21"/>
          <w:szCs w:val="21"/>
          <w:highlight w:val="none"/>
        </w:rPr>
        <w:t>设计合同</w:t>
      </w:r>
      <w:r>
        <w:rPr>
          <w:rFonts w:hint="eastAsia" w:ascii="宋体" w:hAnsi="宋体" w:eastAsia="宋体" w:cs="宋体"/>
          <w:b w:val="0"/>
          <w:bCs/>
          <w:snapToGrid w:val="0"/>
          <w:color w:val="auto"/>
          <w:kern w:val="2"/>
          <w:sz w:val="21"/>
          <w:szCs w:val="21"/>
          <w:highlight w:val="none"/>
        </w:rPr>
        <w:t>，若设计合同无法证明为该项目负责人业绩、业绩规模、业绩内容的，还须提供竣工验收证明或业主证明材料或建设主管部门出具的证明</w:t>
      </w:r>
      <w:r>
        <w:rPr>
          <w:rFonts w:hint="eastAsia" w:ascii="宋体" w:hAnsi="宋体" w:eastAsia="宋体" w:cs="宋体"/>
          <w:b w:val="0"/>
          <w:bCs/>
          <w:snapToGrid w:val="0"/>
          <w:color w:val="auto"/>
          <w:kern w:val="2"/>
          <w:sz w:val="21"/>
          <w:szCs w:val="21"/>
          <w:highlight w:val="none"/>
          <w:lang w:val="en-US" w:eastAsia="zh-CN"/>
        </w:rPr>
        <w:t>，</w:t>
      </w:r>
      <w:r>
        <w:rPr>
          <w:rFonts w:hint="eastAsia" w:ascii="宋体" w:hAnsi="宋体" w:eastAsia="宋体" w:cs="宋体"/>
          <w:b w:val="0"/>
          <w:bCs/>
          <w:snapToGrid w:val="0"/>
          <w:color w:val="auto"/>
          <w:kern w:val="2"/>
          <w:sz w:val="21"/>
          <w:szCs w:val="21"/>
          <w:highlight w:val="none"/>
        </w:rPr>
        <w:t>否则该业绩不予认可。</w:t>
      </w:r>
      <w:bookmarkEnd w:id="27"/>
    </w:p>
    <w:p w14:paraId="1099E48A">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b w:val="0"/>
          <w:bCs/>
          <w:color w:val="auto"/>
          <w:kern w:val="2"/>
          <w:sz w:val="21"/>
          <w:szCs w:val="21"/>
          <w:highlight w:val="none"/>
        </w:rPr>
      </w:pPr>
      <w:bookmarkStart w:id="28" w:name="_Toc26530"/>
      <w:r>
        <w:rPr>
          <w:rFonts w:hint="eastAsia" w:ascii="宋体" w:hAnsi="宋体" w:eastAsia="宋体" w:cs="宋体"/>
          <w:b w:val="0"/>
          <w:bCs/>
          <w:color w:val="auto"/>
          <w:kern w:val="2"/>
          <w:sz w:val="21"/>
          <w:szCs w:val="21"/>
          <w:highlight w:val="none"/>
          <w:lang w:val="en-US" w:eastAsia="zh-CN"/>
        </w:rPr>
        <w:t>3</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本项目接受联合体投标。</w:t>
      </w:r>
      <w:bookmarkEnd w:id="28"/>
    </w:p>
    <w:p w14:paraId="096E2B38">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b w:val="0"/>
          <w:bCs/>
          <w:color w:val="auto"/>
          <w:kern w:val="2"/>
          <w:sz w:val="21"/>
          <w:szCs w:val="21"/>
          <w:highlight w:val="none"/>
          <w:lang w:eastAsia="zh-CN"/>
        </w:rPr>
      </w:pPr>
      <w:bookmarkStart w:id="29" w:name="_Toc22363"/>
      <w:r>
        <w:rPr>
          <w:rFonts w:hint="eastAsia" w:ascii="宋体" w:hAnsi="宋体" w:eastAsia="宋体" w:cs="宋体"/>
          <w:b w:val="0"/>
          <w:bCs/>
          <w:color w:val="auto"/>
          <w:kern w:val="2"/>
          <w:sz w:val="21"/>
          <w:szCs w:val="21"/>
          <w:highlight w:val="none"/>
          <w:lang w:val="en-US" w:eastAsia="zh-CN"/>
        </w:rPr>
        <w:t>3</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5</w:t>
      </w:r>
      <w:r>
        <w:rPr>
          <w:rFonts w:hint="eastAsia" w:ascii="宋体" w:hAnsi="宋体" w:eastAsia="宋体" w:cs="宋体"/>
          <w:b w:val="0"/>
          <w:bCs/>
          <w:color w:val="auto"/>
          <w:kern w:val="2"/>
          <w:sz w:val="21"/>
          <w:szCs w:val="21"/>
          <w:highlight w:val="none"/>
        </w:rPr>
        <w:t>其他要求</w:t>
      </w: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rPr>
        <w:t>未尽事宜具体详见本招标文件评标办法中的资格审查合格标准</w:t>
      </w:r>
      <w:bookmarkStart w:id="30" w:name="_Toc389065125"/>
      <w:bookmarkStart w:id="31" w:name="_Toc8311"/>
      <w:bookmarkStart w:id="32" w:name="_Toc22182"/>
      <w:r>
        <w:rPr>
          <w:rFonts w:hint="eastAsia" w:ascii="宋体" w:hAnsi="宋体" w:eastAsia="宋体" w:cs="宋体"/>
          <w:b w:val="0"/>
          <w:bCs/>
          <w:color w:val="auto"/>
          <w:kern w:val="2"/>
          <w:sz w:val="21"/>
          <w:szCs w:val="21"/>
          <w:highlight w:val="none"/>
          <w:lang w:eastAsia="zh-CN"/>
        </w:rPr>
        <w:t>。</w:t>
      </w:r>
      <w:bookmarkEnd w:id="29"/>
    </w:p>
    <w:p w14:paraId="34CDBEB1">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33" w:name="_Toc26803"/>
      <w:r>
        <w:rPr>
          <w:rFonts w:hint="eastAsia" w:ascii="宋体" w:hAnsi="宋体" w:eastAsia="宋体" w:cs="宋体"/>
          <w:b/>
          <w:bCs w:val="0"/>
          <w:color w:val="auto"/>
          <w:kern w:val="2"/>
          <w:sz w:val="21"/>
          <w:szCs w:val="21"/>
          <w:highlight w:val="none"/>
          <w:lang w:val="en-US" w:eastAsia="zh-CN" w:bidi="ar-SA"/>
        </w:rPr>
        <w:t>4.</w:t>
      </w:r>
      <w:bookmarkEnd w:id="30"/>
      <w:bookmarkStart w:id="34" w:name="_Toc389065126"/>
      <w:r>
        <w:rPr>
          <w:rFonts w:hint="eastAsia" w:ascii="宋体" w:hAnsi="宋体" w:eastAsia="宋体" w:cs="宋体"/>
          <w:b/>
          <w:bCs w:val="0"/>
          <w:color w:val="auto"/>
          <w:kern w:val="2"/>
          <w:sz w:val="21"/>
          <w:szCs w:val="21"/>
          <w:highlight w:val="none"/>
          <w:lang w:val="en-US" w:eastAsia="zh-CN" w:bidi="ar-SA"/>
        </w:rPr>
        <w:t>招标文件的获取</w:t>
      </w:r>
      <w:bookmarkEnd w:id="31"/>
      <w:bookmarkEnd w:id="32"/>
      <w:bookmarkEnd w:id="33"/>
      <w:bookmarkEnd w:id="34"/>
      <w:bookmarkStart w:id="35" w:name="_Toc389065127"/>
      <w:bookmarkStart w:id="36" w:name="_Toc26014"/>
      <w:bookmarkStart w:id="37" w:name="_Toc14889"/>
    </w:p>
    <w:bookmarkEnd w:id="1"/>
    <w:bookmarkEnd w:id="2"/>
    <w:bookmarkEnd w:id="3"/>
    <w:bookmarkEnd w:id="4"/>
    <w:bookmarkEnd w:id="35"/>
    <w:bookmarkEnd w:id="36"/>
    <w:bookmarkEnd w:id="37"/>
    <w:p w14:paraId="5189A613">
      <w:pPr>
        <w:pageBreakBefore w:val="0"/>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bookmarkStart w:id="38" w:name="_Toc522571197"/>
      <w:bookmarkStart w:id="39" w:name="_Toc3374"/>
      <w:r>
        <w:rPr>
          <w:rFonts w:hint="eastAsia" w:ascii="宋体" w:hAnsi="宋体" w:eastAsia="宋体" w:cs="宋体"/>
          <w:color w:val="auto"/>
          <w:sz w:val="21"/>
          <w:szCs w:val="21"/>
          <w:highlight w:val="none"/>
        </w:rPr>
        <w:t>4.1招标文件获取时间为：</w:t>
      </w:r>
      <w:r>
        <w:rPr>
          <w:rFonts w:hint="eastAsia" w:ascii="宋体" w:hAnsi="宋体" w:eastAsia="宋体" w:cs="宋体"/>
          <w:b/>
          <w:bCs/>
          <w:color w:val="auto"/>
          <w:sz w:val="21"/>
          <w:szCs w:val="21"/>
          <w:highlight w:val="none"/>
          <w:u w:val="single"/>
        </w:rPr>
        <w:t>自本公告发布之日至202</w:t>
      </w:r>
      <w:r>
        <w:rPr>
          <w:rFonts w:hint="eastAsia" w:ascii="宋体" w:hAnsi="宋体" w:eastAsia="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月</w:t>
      </w:r>
      <w:r>
        <w:rPr>
          <w:rFonts w:hint="eastAsia" w:ascii="宋体" w:hAnsi="宋体" w:cs="宋体"/>
          <w:b/>
          <w:bCs/>
          <w:color w:val="auto"/>
          <w:sz w:val="21"/>
          <w:szCs w:val="21"/>
          <w:highlight w:val="none"/>
          <w:u w:val="single"/>
          <w:lang w:val="en-US" w:eastAsia="zh-CN"/>
        </w:rPr>
        <w:t>23</w:t>
      </w:r>
      <w:r>
        <w:rPr>
          <w:rFonts w:hint="eastAsia" w:ascii="宋体" w:hAnsi="宋体" w:eastAsia="宋体" w:cs="宋体"/>
          <w:b/>
          <w:bCs/>
          <w:color w:val="auto"/>
          <w:sz w:val="21"/>
          <w:szCs w:val="21"/>
          <w:highlight w:val="none"/>
          <w:u w:val="singl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分</w:t>
      </w:r>
      <w:r>
        <w:rPr>
          <w:rFonts w:hint="eastAsia" w:ascii="宋体" w:hAnsi="宋体" w:cs="宋体"/>
          <w:b/>
          <w:bCs/>
          <w:color w:val="auto"/>
          <w:sz w:val="21"/>
          <w:szCs w:val="21"/>
          <w:highlight w:val="none"/>
          <w:u w:val="single"/>
          <w:lang w:eastAsia="zh-CN"/>
        </w:rPr>
        <w:t>前</w:t>
      </w:r>
      <w:r>
        <w:rPr>
          <w:rFonts w:hint="eastAsia" w:ascii="宋体" w:hAnsi="宋体" w:eastAsia="宋体" w:cs="宋体"/>
          <w:color w:val="auto"/>
          <w:sz w:val="21"/>
          <w:szCs w:val="21"/>
          <w:highlight w:val="none"/>
          <w:lang w:eastAsia="zh-CN"/>
        </w:rPr>
        <w:t>。</w:t>
      </w:r>
    </w:p>
    <w:p w14:paraId="60A22A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pacing w:val="0"/>
          <w:position w:val="0"/>
          <w:sz w:val="21"/>
          <w:szCs w:val="21"/>
          <w:highlight w:val="none"/>
        </w:rPr>
        <w:t>报名：</w:t>
      </w:r>
      <w:r>
        <w:rPr>
          <w:rFonts w:hint="eastAsia" w:ascii="宋体" w:hAnsi="宋体" w:eastAsia="宋体" w:cs="宋体"/>
          <w:b/>
          <w:bCs/>
          <w:color w:val="auto"/>
          <w:spacing w:val="0"/>
          <w:position w:val="0"/>
          <w:sz w:val="21"/>
          <w:szCs w:val="21"/>
          <w:highlight w:val="none"/>
          <w:u w:val="single"/>
        </w:rPr>
        <w:t>凡有意参与本项目投标的，自本公告发布之日起</w:t>
      </w:r>
      <w:r>
        <w:rPr>
          <w:rFonts w:hint="eastAsia" w:ascii="宋体" w:hAnsi="宋体" w:eastAsia="宋体" w:cs="宋体"/>
          <w:b/>
          <w:bCs/>
          <w:color w:val="auto"/>
          <w:spacing w:val="0"/>
          <w:position w:val="0"/>
          <w:sz w:val="21"/>
          <w:szCs w:val="21"/>
          <w:highlight w:val="none"/>
          <w:u w:val="single"/>
          <w:lang w:eastAsia="zh-CN"/>
        </w:rPr>
        <w:t>，可通过</w:t>
      </w:r>
      <w:r>
        <w:rPr>
          <w:rFonts w:hint="eastAsia" w:ascii="宋体" w:hAnsi="宋体" w:eastAsia="宋体" w:cs="宋体"/>
          <w:b/>
          <w:bCs/>
          <w:color w:val="auto"/>
          <w:spacing w:val="0"/>
          <w:position w:val="0"/>
          <w:sz w:val="21"/>
          <w:szCs w:val="21"/>
          <w:highlight w:val="none"/>
          <w:u w:val="single"/>
        </w:rPr>
        <w:t>本公告附件自行下载</w:t>
      </w:r>
      <w:r>
        <w:rPr>
          <w:rFonts w:hint="eastAsia" w:ascii="宋体" w:hAnsi="宋体" w:eastAsia="宋体" w:cs="宋体"/>
          <w:color w:val="auto"/>
          <w:spacing w:val="0"/>
          <w:position w:val="0"/>
          <w:sz w:val="21"/>
          <w:szCs w:val="21"/>
          <w:highlight w:val="none"/>
        </w:rPr>
        <w:t>。</w:t>
      </w:r>
    </w:p>
    <w:p w14:paraId="32BD70E8">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40" w:name="_Toc25722"/>
      <w:r>
        <w:rPr>
          <w:rFonts w:hint="eastAsia" w:ascii="宋体" w:hAnsi="宋体" w:eastAsia="宋体" w:cs="宋体"/>
          <w:b/>
          <w:bCs w:val="0"/>
          <w:color w:val="auto"/>
          <w:kern w:val="2"/>
          <w:sz w:val="21"/>
          <w:szCs w:val="21"/>
          <w:highlight w:val="none"/>
          <w:lang w:val="en-US" w:eastAsia="zh-CN" w:bidi="ar-SA"/>
        </w:rPr>
        <w:t>5.投标截止时间</w:t>
      </w:r>
      <w:bookmarkEnd w:id="38"/>
      <w:bookmarkEnd w:id="40"/>
    </w:p>
    <w:p w14:paraId="52BB8DAA">
      <w:pPr>
        <w:widowControl/>
        <w:spacing w:line="360" w:lineRule="auto"/>
        <w:ind w:firstLine="409" w:firstLineChars="195"/>
        <w:jc w:val="left"/>
        <w:rPr>
          <w:rFonts w:hint="eastAsia" w:ascii="宋体" w:hAnsi="宋体" w:eastAsia="宋体" w:cs="宋体"/>
          <w:bCs/>
          <w:color w:val="auto"/>
          <w:spacing w:val="0"/>
          <w:kern w:val="0"/>
          <w:position w:val="0"/>
          <w:sz w:val="21"/>
          <w:szCs w:val="21"/>
          <w:highlight w:val="none"/>
          <w:u w:val="single"/>
        </w:rPr>
      </w:pPr>
      <w:bookmarkStart w:id="41" w:name="_Toc522571198"/>
      <w:bookmarkStart w:id="42" w:name="_Toc389065128"/>
      <w:r>
        <w:rPr>
          <w:rFonts w:hint="eastAsia" w:ascii="宋体" w:hAnsi="宋体" w:eastAsia="宋体" w:cs="宋体"/>
          <w:color w:val="auto"/>
          <w:spacing w:val="0"/>
          <w:position w:val="0"/>
          <w:sz w:val="21"/>
          <w:szCs w:val="21"/>
          <w:highlight w:val="none"/>
        </w:rPr>
        <w:t>5.1投标截止时间为</w:t>
      </w:r>
      <w:r>
        <w:rPr>
          <w:rFonts w:hint="eastAsia" w:ascii="宋体" w:hAnsi="宋体" w:eastAsia="宋体" w:cs="宋体"/>
          <w:color w:val="auto"/>
          <w:spacing w:val="0"/>
          <w:kern w:val="0"/>
          <w:position w:val="0"/>
          <w:sz w:val="21"/>
          <w:szCs w:val="21"/>
          <w:highlight w:val="none"/>
        </w:rPr>
        <w:t>：</w:t>
      </w:r>
      <w:r>
        <w:rPr>
          <w:rFonts w:hint="eastAsia" w:ascii="宋体" w:hAnsi="宋体" w:eastAsia="宋体" w:cs="宋体"/>
          <w:b/>
          <w:bCs/>
          <w:color w:val="auto"/>
          <w:spacing w:val="0"/>
          <w:kern w:val="0"/>
          <w:position w:val="0"/>
          <w:sz w:val="21"/>
          <w:szCs w:val="21"/>
          <w:highlight w:val="none"/>
          <w:u w:val="single"/>
          <w:lang w:eastAsia="zh-CN"/>
        </w:rPr>
        <w:t>2026</w:t>
      </w:r>
      <w:r>
        <w:rPr>
          <w:rFonts w:hint="eastAsia" w:ascii="宋体" w:hAnsi="宋体" w:eastAsia="宋体" w:cs="宋体"/>
          <w:b/>
          <w:bCs/>
          <w:color w:val="auto"/>
          <w:spacing w:val="0"/>
          <w:position w:val="0"/>
          <w:sz w:val="21"/>
          <w:szCs w:val="21"/>
          <w:highlight w:val="none"/>
          <w:u w:val="single"/>
        </w:rPr>
        <w:t>年</w:t>
      </w:r>
      <w:r>
        <w:rPr>
          <w:rFonts w:hint="eastAsia" w:ascii="宋体" w:hAnsi="宋体" w:cs="宋体"/>
          <w:b/>
          <w:bCs/>
          <w:color w:val="auto"/>
          <w:spacing w:val="0"/>
          <w:position w:val="0"/>
          <w:sz w:val="21"/>
          <w:szCs w:val="21"/>
          <w:highlight w:val="none"/>
          <w:u w:val="single"/>
          <w:lang w:val="en-US" w:eastAsia="zh-CN"/>
        </w:rPr>
        <w:t>1</w:t>
      </w:r>
      <w:r>
        <w:rPr>
          <w:rFonts w:hint="eastAsia" w:ascii="宋体" w:hAnsi="宋体" w:eastAsia="宋体" w:cs="宋体"/>
          <w:b/>
          <w:bCs/>
          <w:color w:val="auto"/>
          <w:spacing w:val="0"/>
          <w:position w:val="0"/>
          <w:sz w:val="21"/>
          <w:szCs w:val="21"/>
          <w:highlight w:val="none"/>
          <w:u w:val="single"/>
        </w:rPr>
        <w:t>月</w:t>
      </w:r>
      <w:r>
        <w:rPr>
          <w:rFonts w:hint="eastAsia" w:ascii="宋体" w:hAnsi="宋体" w:cs="宋体"/>
          <w:b/>
          <w:bCs/>
          <w:color w:val="auto"/>
          <w:spacing w:val="0"/>
          <w:position w:val="0"/>
          <w:sz w:val="21"/>
          <w:szCs w:val="21"/>
          <w:highlight w:val="none"/>
          <w:u w:val="single"/>
          <w:lang w:val="en-US" w:eastAsia="zh-CN"/>
        </w:rPr>
        <w:t>23</w:t>
      </w:r>
      <w:r>
        <w:rPr>
          <w:rFonts w:hint="eastAsia" w:ascii="宋体" w:hAnsi="宋体" w:eastAsia="宋体" w:cs="宋体"/>
          <w:b/>
          <w:bCs/>
          <w:color w:val="auto"/>
          <w:spacing w:val="0"/>
          <w:position w:val="0"/>
          <w:sz w:val="21"/>
          <w:szCs w:val="21"/>
          <w:highlight w:val="none"/>
          <w:u w:val="single"/>
        </w:rPr>
        <w:t>日</w:t>
      </w:r>
      <w:r>
        <w:rPr>
          <w:rFonts w:hint="eastAsia" w:ascii="宋体" w:hAnsi="宋体" w:eastAsia="宋体" w:cs="宋体"/>
          <w:b/>
          <w:bCs/>
          <w:color w:val="auto"/>
          <w:spacing w:val="0"/>
          <w:position w:val="0"/>
          <w:sz w:val="21"/>
          <w:szCs w:val="21"/>
          <w:highlight w:val="none"/>
          <w:u w:val="single"/>
          <w:lang w:val="en-US" w:eastAsia="zh-CN"/>
        </w:rPr>
        <w:t>9</w:t>
      </w:r>
      <w:r>
        <w:rPr>
          <w:rFonts w:hint="eastAsia" w:ascii="宋体" w:hAnsi="宋体" w:eastAsia="宋体" w:cs="宋体"/>
          <w:b/>
          <w:bCs/>
          <w:color w:val="auto"/>
          <w:spacing w:val="0"/>
          <w:position w:val="0"/>
          <w:sz w:val="21"/>
          <w:szCs w:val="21"/>
          <w:highlight w:val="none"/>
          <w:u w:val="single"/>
        </w:rPr>
        <w:t>时</w:t>
      </w:r>
      <w:r>
        <w:rPr>
          <w:rFonts w:hint="eastAsia" w:ascii="宋体" w:hAnsi="宋体" w:eastAsia="宋体" w:cs="宋体"/>
          <w:b/>
          <w:bCs/>
          <w:color w:val="auto"/>
          <w:spacing w:val="0"/>
          <w:position w:val="0"/>
          <w:sz w:val="21"/>
          <w:szCs w:val="21"/>
          <w:highlight w:val="none"/>
          <w:u w:val="single"/>
          <w:lang w:val="en-US" w:eastAsia="zh-CN"/>
        </w:rPr>
        <w:t>30</w:t>
      </w:r>
      <w:r>
        <w:rPr>
          <w:rFonts w:hint="eastAsia" w:ascii="宋体" w:hAnsi="宋体" w:eastAsia="宋体" w:cs="宋体"/>
          <w:b/>
          <w:bCs/>
          <w:color w:val="auto"/>
          <w:spacing w:val="0"/>
          <w:position w:val="0"/>
          <w:sz w:val="21"/>
          <w:szCs w:val="21"/>
          <w:highlight w:val="none"/>
          <w:u w:val="single"/>
        </w:rPr>
        <w:t>分</w:t>
      </w:r>
      <w:r>
        <w:rPr>
          <w:rFonts w:hint="eastAsia" w:ascii="宋体" w:hAnsi="宋体" w:eastAsia="宋体" w:cs="宋体"/>
          <w:color w:val="auto"/>
          <w:spacing w:val="0"/>
          <w:position w:val="0"/>
          <w:sz w:val="21"/>
          <w:szCs w:val="21"/>
          <w:highlight w:val="none"/>
        </w:rPr>
        <w:t>。</w:t>
      </w:r>
    </w:p>
    <w:p w14:paraId="4867C050">
      <w:pPr>
        <w:topLinePunct/>
        <w:adjustRightInd w:val="0"/>
        <w:snapToGrid w:val="0"/>
        <w:spacing w:line="360" w:lineRule="auto"/>
        <w:ind w:firstLine="420" w:firstLineChars="20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5.2递交地点</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bCs/>
          <w:color w:val="auto"/>
          <w:spacing w:val="0"/>
          <w:position w:val="0"/>
          <w:sz w:val="21"/>
          <w:szCs w:val="21"/>
          <w:highlight w:val="none"/>
          <w:u w:val="single"/>
        </w:rPr>
        <w:t>通州湾示范区三余镇便民服务中心</w:t>
      </w:r>
      <w:r>
        <w:rPr>
          <w:rFonts w:hint="eastAsia" w:ascii="宋体" w:hAnsi="宋体" w:eastAsia="宋体" w:cs="宋体"/>
          <w:b/>
          <w:bCs/>
          <w:color w:val="auto"/>
          <w:spacing w:val="0"/>
          <w:position w:val="0"/>
          <w:sz w:val="21"/>
          <w:szCs w:val="21"/>
          <w:highlight w:val="none"/>
          <w:u w:val="single"/>
          <w:lang w:val="en-US" w:eastAsia="zh-CN"/>
        </w:rPr>
        <w:t>103</w:t>
      </w:r>
      <w:r>
        <w:rPr>
          <w:rFonts w:hint="eastAsia" w:ascii="宋体" w:hAnsi="宋体" w:eastAsia="宋体" w:cs="宋体"/>
          <w:b/>
          <w:bCs/>
          <w:color w:val="auto"/>
          <w:spacing w:val="0"/>
          <w:position w:val="0"/>
          <w:sz w:val="21"/>
          <w:szCs w:val="21"/>
          <w:highlight w:val="none"/>
          <w:u w:val="single"/>
        </w:rPr>
        <w:t>会议室（中国建设银行三余分理处北对面），如有变动另行通知</w:t>
      </w:r>
      <w:r>
        <w:rPr>
          <w:rFonts w:hint="eastAsia" w:ascii="宋体" w:hAnsi="宋体" w:eastAsia="宋体" w:cs="宋体"/>
          <w:b w:val="0"/>
          <w:bCs w:val="0"/>
          <w:color w:val="auto"/>
          <w:spacing w:val="0"/>
          <w:position w:val="0"/>
          <w:sz w:val="21"/>
          <w:szCs w:val="21"/>
          <w:highlight w:val="none"/>
        </w:rPr>
        <w:t>。</w:t>
      </w:r>
    </w:p>
    <w:p w14:paraId="35F3C53A">
      <w:pPr>
        <w:topLinePunct/>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5.</w:t>
      </w:r>
      <w:r>
        <w:rPr>
          <w:rFonts w:hint="eastAsia" w:ascii="宋体" w:hAnsi="宋体" w:eastAsia="宋体" w:cs="宋体"/>
          <w:b w:val="0"/>
          <w:bCs w:val="0"/>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逾期送达</w:t>
      </w:r>
      <w:r>
        <w:rPr>
          <w:rFonts w:hint="eastAsia" w:ascii="宋体" w:hAnsi="宋体" w:eastAsia="宋体" w:cs="宋体"/>
          <w:color w:val="auto"/>
          <w:spacing w:val="0"/>
          <w:kern w:val="0"/>
          <w:position w:val="0"/>
          <w:sz w:val="21"/>
          <w:szCs w:val="21"/>
          <w:highlight w:val="none"/>
        </w:rPr>
        <w:t>的</w:t>
      </w:r>
      <w:r>
        <w:rPr>
          <w:rFonts w:hint="eastAsia" w:ascii="宋体" w:hAnsi="宋体" w:eastAsia="宋体" w:cs="宋体"/>
          <w:color w:val="auto"/>
          <w:spacing w:val="0"/>
          <w:position w:val="0"/>
          <w:sz w:val="21"/>
          <w:szCs w:val="21"/>
          <w:highlight w:val="none"/>
        </w:rPr>
        <w:t>投标文件，招标人不予受理。</w:t>
      </w:r>
    </w:p>
    <w:p w14:paraId="1E37391F">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43" w:name="_Toc18852"/>
      <w:r>
        <w:rPr>
          <w:rFonts w:hint="eastAsia" w:ascii="宋体" w:hAnsi="宋体" w:eastAsia="宋体" w:cs="宋体"/>
          <w:b/>
          <w:bCs w:val="0"/>
          <w:color w:val="auto"/>
          <w:kern w:val="2"/>
          <w:sz w:val="21"/>
          <w:szCs w:val="21"/>
          <w:highlight w:val="none"/>
          <w:lang w:val="en-US" w:eastAsia="zh-CN" w:bidi="ar-SA"/>
        </w:rPr>
        <w:t>6.开标时间和地点</w:t>
      </w:r>
      <w:bookmarkEnd w:id="43"/>
    </w:p>
    <w:p w14:paraId="2B8CFDF8">
      <w:pPr>
        <w:pStyle w:val="4"/>
        <w:pageBreakBefore w:val="0"/>
        <w:kinsoku/>
        <w:wordWrap/>
        <w:overflowPunct/>
        <w:autoSpaceDE/>
        <w:autoSpaceDN/>
        <w:bidi w:val="0"/>
        <w:adjustRightInd w:val="0"/>
        <w:snapToGrid w:val="0"/>
        <w:spacing w:before="0" w:after="0"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6.1开标时间：</w:t>
      </w:r>
      <w:r>
        <w:rPr>
          <w:rFonts w:hint="eastAsia" w:ascii="宋体" w:hAnsi="宋体" w:eastAsia="宋体" w:cs="宋体"/>
          <w:b w:val="0"/>
          <w:bCs w:val="0"/>
          <w:color w:val="auto"/>
          <w:sz w:val="21"/>
          <w:szCs w:val="21"/>
          <w:highlight w:val="none"/>
          <w:u w:val="single"/>
        </w:rPr>
        <w:t>202</w:t>
      </w:r>
      <w:r>
        <w:rPr>
          <w:rFonts w:hint="eastAsia" w:ascii="宋体" w:hAnsi="宋体" w:eastAsia="宋体" w:cs="宋体"/>
          <w:b w:val="0"/>
          <w:bCs w:val="0"/>
          <w:color w:val="auto"/>
          <w:sz w:val="21"/>
          <w:szCs w:val="21"/>
          <w:highlight w:val="none"/>
          <w:u w:val="single"/>
          <w:lang w:val="en-US" w:eastAsia="zh-CN"/>
        </w:rPr>
        <w:t>6</w:t>
      </w:r>
      <w:r>
        <w:rPr>
          <w:rFonts w:hint="eastAsia" w:ascii="宋体" w:hAnsi="宋体" w:eastAsia="宋体" w:cs="宋体"/>
          <w:b w:val="0"/>
          <w:bCs w:val="0"/>
          <w:color w:val="auto"/>
          <w:sz w:val="21"/>
          <w:szCs w:val="21"/>
          <w:highlight w:val="none"/>
          <w:u w:val="single"/>
        </w:rPr>
        <w:t>年</w:t>
      </w:r>
      <w:r>
        <w:rPr>
          <w:rFonts w:hint="eastAsia" w:ascii="宋体" w:hAnsi="宋体" w:eastAsia="宋体" w:cs="宋体"/>
          <w:b w:val="0"/>
          <w:bCs w:val="0"/>
          <w:color w:val="auto"/>
          <w:sz w:val="21"/>
          <w:szCs w:val="21"/>
          <w:highlight w:val="none"/>
          <w:u w:val="single"/>
          <w:lang w:val="en-US" w:eastAsia="zh-CN"/>
        </w:rPr>
        <w:t>1</w:t>
      </w:r>
      <w:r>
        <w:rPr>
          <w:rFonts w:hint="eastAsia" w:ascii="宋体" w:hAnsi="宋体" w:eastAsia="宋体" w:cs="宋体"/>
          <w:b w:val="0"/>
          <w:bCs w:val="0"/>
          <w:color w:val="auto"/>
          <w:sz w:val="21"/>
          <w:szCs w:val="21"/>
          <w:highlight w:val="none"/>
          <w:u w:val="single"/>
        </w:rPr>
        <w:t>月</w:t>
      </w:r>
      <w:r>
        <w:rPr>
          <w:rFonts w:hint="eastAsia" w:ascii="宋体" w:hAnsi="宋体" w:eastAsia="宋体" w:cs="宋体"/>
          <w:b w:val="0"/>
          <w:bCs w:val="0"/>
          <w:color w:val="auto"/>
          <w:sz w:val="21"/>
          <w:szCs w:val="21"/>
          <w:highlight w:val="none"/>
          <w:u w:val="single"/>
          <w:lang w:val="en-US" w:eastAsia="zh-CN"/>
        </w:rPr>
        <w:t>23</w:t>
      </w:r>
      <w:r>
        <w:rPr>
          <w:rFonts w:hint="eastAsia" w:ascii="宋体" w:hAnsi="宋体" w:eastAsia="宋体" w:cs="宋体"/>
          <w:b w:val="0"/>
          <w:bCs w:val="0"/>
          <w:color w:val="auto"/>
          <w:sz w:val="21"/>
          <w:szCs w:val="21"/>
          <w:highlight w:val="none"/>
          <w:u w:val="single"/>
        </w:rPr>
        <w:t>日</w:t>
      </w:r>
      <w:r>
        <w:rPr>
          <w:rFonts w:hint="eastAsia" w:ascii="宋体" w:hAnsi="宋体" w:eastAsia="宋体" w:cs="宋体"/>
          <w:b w:val="0"/>
          <w:bCs w:val="0"/>
          <w:color w:val="auto"/>
          <w:sz w:val="21"/>
          <w:szCs w:val="21"/>
          <w:highlight w:val="none"/>
          <w:u w:val="single"/>
          <w:lang w:val="en-US" w:eastAsia="zh-CN"/>
        </w:rPr>
        <w:t>9</w:t>
      </w:r>
      <w:r>
        <w:rPr>
          <w:rFonts w:hint="eastAsia" w:ascii="宋体" w:hAnsi="宋体" w:eastAsia="宋体" w:cs="宋体"/>
          <w:b w:val="0"/>
          <w:bCs w:val="0"/>
          <w:color w:val="auto"/>
          <w:sz w:val="21"/>
          <w:szCs w:val="21"/>
          <w:highlight w:val="none"/>
          <w:u w:val="singl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u w:val="single"/>
        </w:rPr>
        <w:t>分</w:t>
      </w:r>
      <w:r>
        <w:rPr>
          <w:rFonts w:hint="eastAsia" w:ascii="宋体" w:hAnsi="宋体" w:eastAsia="宋体" w:cs="宋体"/>
          <w:b w:val="0"/>
          <w:bCs w:val="0"/>
          <w:color w:val="auto"/>
          <w:sz w:val="21"/>
          <w:szCs w:val="21"/>
          <w:highlight w:val="none"/>
        </w:rPr>
        <w:t>。</w:t>
      </w:r>
    </w:p>
    <w:p w14:paraId="36F83F51">
      <w:pPr>
        <w:pStyle w:val="4"/>
        <w:pageBreakBefore w:val="0"/>
        <w:kinsoku/>
        <w:wordWrap/>
        <w:overflowPunct/>
        <w:autoSpaceDE/>
        <w:autoSpaceDN/>
        <w:bidi w:val="0"/>
        <w:adjustRightInd w:val="0"/>
        <w:snapToGrid w:val="0"/>
        <w:spacing w:before="0" w:after="0"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w:t>
      </w: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color w:val="auto"/>
          <w:sz w:val="21"/>
          <w:szCs w:val="21"/>
          <w:highlight w:val="none"/>
          <w:lang w:eastAsia="zh-CN"/>
        </w:rPr>
        <w:t>同递交地点。</w:t>
      </w:r>
    </w:p>
    <w:p w14:paraId="44CE6A31">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44" w:name="_Toc16682"/>
      <w:r>
        <w:rPr>
          <w:rFonts w:hint="eastAsia" w:ascii="宋体" w:hAnsi="宋体" w:eastAsia="宋体" w:cs="宋体"/>
          <w:b/>
          <w:bCs w:val="0"/>
          <w:color w:val="auto"/>
          <w:kern w:val="2"/>
          <w:sz w:val="21"/>
          <w:szCs w:val="21"/>
          <w:highlight w:val="none"/>
          <w:lang w:val="en-US" w:eastAsia="zh-CN" w:bidi="ar-SA"/>
        </w:rPr>
        <w:t>7.资格审查</w:t>
      </w:r>
      <w:bookmarkEnd w:id="41"/>
      <w:bookmarkEnd w:id="44"/>
    </w:p>
    <w:p w14:paraId="02BAD5C8">
      <w:pPr>
        <w:pageBreakBefore w:val="0"/>
        <w:kinsoku/>
        <w:wordWrap/>
        <w:overflowPunct/>
        <w:topLinePunct/>
        <w:autoSpaceDE/>
        <w:autoSpaceDN/>
        <w:bidi w:val="0"/>
        <w:adjustRightInd w:val="0"/>
        <w:snapToGrid w:val="0"/>
        <w:spacing w:line="360" w:lineRule="auto"/>
        <w:ind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本次招标采用资格后审方式进行资格审查，资格评审标准详见招标文件第三章</w:t>
      </w:r>
      <w:r>
        <w:rPr>
          <w:rFonts w:hint="eastAsia" w:ascii="宋体" w:hAnsi="宋体" w:eastAsia="宋体" w:cs="宋体"/>
          <w:color w:val="auto"/>
          <w:sz w:val="21"/>
          <w:szCs w:val="21"/>
          <w:highlight w:val="none"/>
          <w:lang w:eastAsia="zh-CN"/>
        </w:rPr>
        <w:t>。</w:t>
      </w:r>
    </w:p>
    <w:p w14:paraId="7ACC0697">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45" w:name="_Toc522571199"/>
      <w:bookmarkStart w:id="46" w:name="_Toc16057"/>
      <w:r>
        <w:rPr>
          <w:rFonts w:hint="eastAsia" w:ascii="宋体" w:hAnsi="宋体" w:eastAsia="宋体" w:cs="宋体"/>
          <w:b/>
          <w:bCs w:val="0"/>
          <w:color w:val="auto"/>
          <w:kern w:val="2"/>
          <w:sz w:val="21"/>
          <w:szCs w:val="21"/>
          <w:highlight w:val="none"/>
          <w:lang w:val="en-US" w:eastAsia="zh-CN" w:bidi="ar-SA"/>
        </w:rPr>
        <w:t>8.评标</w:t>
      </w:r>
      <w:bookmarkEnd w:id="42"/>
      <w:r>
        <w:rPr>
          <w:rFonts w:hint="eastAsia" w:ascii="宋体" w:hAnsi="宋体" w:eastAsia="宋体" w:cs="宋体"/>
          <w:b/>
          <w:bCs w:val="0"/>
          <w:color w:val="auto"/>
          <w:kern w:val="2"/>
          <w:sz w:val="21"/>
          <w:szCs w:val="21"/>
          <w:highlight w:val="none"/>
          <w:lang w:val="en-US" w:eastAsia="zh-CN" w:bidi="ar-SA"/>
        </w:rPr>
        <w:t>方法</w:t>
      </w:r>
      <w:bookmarkEnd w:id="45"/>
      <w:bookmarkEnd w:id="46"/>
    </w:p>
    <w:p w14:paraId="6B712DDA">
      <w:pPr>
        <w:pageBreakBefore w:val="0"/>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本次招标采用</w:t>
      </w:r>
      <w:r>
        <w:rPr>
          <w:rFonts w:hint="eastAsia" w:ascii="宋体" w:hAnsi="宋体" w:eastAsia="宋体" w:cs="宋体"/>
          <w:color w:val="auto"/>
          <w:sz w:val="21"/>
          <w:szCs w:val="21"/>
          <w:highlight w:val="none"/>
          <w:u w:val="single"/>
          <w:lang w:eastAsia="zh-CN"/>
        </w:rPr>
        <w:t>☑综合评估法</w:t>
      </w:r>
      <w:r>
        <w:rPr>
          <w:rFonts w:hint="eastAsia" w:ascii="宋体" w:hAnsi="宋体" w:eastAsia="宋体" w:cs="宋体"/>
          <w:color w:val="auto"/>
          <w:sz w:val="21"/>
          <w:szCs w:val="21"/>
          <w:highlight w:val="none"/>
        </w:rPr>
        <w:t>，评标标准和方法详见招标文件第三章。</w:t>
      </w:r>
    </w:p>
    <w:p w14:paraId="240CBF59">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47" w:name="_Toc19990"/>
      <w:bookmarkStart w:id="48" w:name="_Toc522571200"/>
      <w:r>
        <w:rPr>
          <w:rFonts w:hint="eastAsia" w:ascii="宋体" w:hAnsi="宋体" w:eastAsia="宋体" w:cs="宋体"/>
          <w:b/>
          <w:bCs w:val="0"/>
          <w:color w:val="auto"/>
          <w:kern w:val="2"/>
          <w:sz w:val="21"/>
          <w:szCs w:val="21"/>
          <w:highlight w:val="none"/>
          <w:lang w:val="en-US" w:eastAsia="zh-CN" w:bidi="ar-SA"/>
        </w:rPr>
        <w:t>9.发布公告的媒介</w:t>
      </w:r>
      <w:bookmarkEnd w:id="47"/>
      <w:bookmarkEnd w:id="48"/>
    </w:p>
    <w:p w14:paraId="4B5AF19E">
      <w:pPr>
        <w:pStyle w:val="4"/>
        <w:pageBreakBefore w:val="0"/>
        <w:numPr>
          <w:ilvl w:val="0"/>
          <w:numId w:val="0"/>
        </w:numPr>
        <w:kinsoku/>
        <w:wordWrap/>
        <w:overflowPunct/>
        <w:autoSpaceDE/>
        <w:autoSpaceDN/>
        <w:bidi w:val="0"/>
        <w:adjustRightInd w:val="0"/>
        <w:snapToGrid w:val="0"/>
        <w:spacing w:before="0" w:after="0" w:line="360" w:lineRule="auto"/>
        <w:ind w:left="0" w:leftChars="0" w:firstLine="420" w:firstLineChars="200"/>
        <w:textAlignment w:val="auto"/>
        <w:outlineLvl w:val="9"/>
        <w:rPr>
          <w:rFonts w:hint="eastAsia" w:ascii="宋体" w:hAnsi="宋体" w:eastAsia="宋体" w:cs="宋体"/>
          <w:b w:val="0"/>
          <w:bCs w:val="0"/>
          <w:color w:val="auto"/>
          <w:sz w:val="21"/>
          <w:szCs w:val="21"/>
          <w:highlight w:val="none"/>
          <w:lang w:val="en-US" w:eastAsia="zh-CN"/>
        </w:rPr>
      </w:pPr>
      <w:bookmarkStart w:id="49" w:name="_Toc32718"/>
      <w:bookmarkStart w:id="50" w:name="_Toc389065130"/>
      <w:r>
        <w:rPr>
          <w:rFonts w:hint="eastAsia" w:ascii="宋体" w:hAnsi="宋体" w:eastAsia="宋体" w:cs="宋体"/>
          <w:b w:val="0"/>
          <w:bCs w:val="0"/>
          <w:color w:val="auto"/>
          <w:sz w:val="21"/>
          <w:szCs w:val="21"/>
          <w:highlight w:val="none"/>
          <w:lang w:val="en-US" w:eastAsia="zh-CN"/>
        </w:rPr>
        <w:t>本次招标公告在通州湾江海联动开发示范区官网发布。</w:t>
      </w:r>
    </w:p>
    <w:bookmarkEnd w:id="49"/>
    <w:bookmarkEnd w:id="50"/>
    <w:p w14:paraId="0B651CDD">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bookmarkStart w:id="51" w:name="_Toc10901"/>
      <w:r>
        <w:rPr>
          <w:rFonts w:hint="eastAsia" w:ascii="宋体" w:hAnsi="宋体" w:eastAsia="宋体" w:cs="宋体"/>
          <w:b/>
          <w:bCs w:val="0"/>
          <w:color w:val="auto"/>
          <w:kern w:val="2"/>
          <w:sz w:val="21"/>
          <w:szCs w:val="21"/>
          <w:highlight w:val="none"/>
          <w:lang w:val="en-US" w:eastAsia="zh-CN" w:bidi="ar-SA"/>
        </w:rPr>
        <w:t>10.特别提醒：</w:t>
      </w:r>
      <w:bookmarkEnd w:id="51"/>
    </w:p>
    <w:p w14:paraId="5E49F327">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bookmarkStart w:id="52" w:name="_Toc522571201"/>
      <w:bookmarkStart w:id="53" w:name="_Toc19784"/>
      <w:r>
        <w:rPr>
          <w:rFonts w:hint="eastAsia" w:ascii="宋体" w:hAnsi="宋体" w:eastAsia="宋体" w:cs="宋体"/>
          <w:color w:val="auto"/>
          <w:spacing w:val="0"/>
          <w:position w:val="0"/>
          <w:sz w:val="21"/>
          <w:szCs w:val="21"/>
          <w:highlight w:val="none"/>
        </w:rPr>
        <w:t>（1）本工程采用</w:t>
      </w:r>
      <w:r>
        <w:rPr>
          <w:rFonts w:hint="eastAsia" w:ascii="宋体" w:hAnsi="宋体" w:eastAsia="宋体" w:cs="宋体"/>
          <w:color w:val="auto"/>
          <w:spacing w:val="0"/>
          <w:position w:val="0"/>
          <w:sz w:val="21"/>
          <w:szCs w:val="21"/>
          <w:highlight w:val="none"/>
          <w:lang w:eastAsia="zh-CN"/>
        </w:rPr>
        <w:t>现场递交标书的</w:t>
      </w:r>
      <w:r>
        <w:rPr>
          <w:rFonts w:hint="eastAsia" w:ascii="宋体" w:hAnsi="宋体" w:eastAsia="宋体" w:cs="宋体"/>
          <w:color w:val="auto"/>
          <w:spacing w:val="0"/>
          <w:position w:val="0"/>
          <w:sz w:val="21"/>
          <w:szCs w:val="21"/>
          <w:highlight w:val="none"/>
        </w:rPr>
        <w:t>交易模式，各投标单位须至开标现场。</w:t>
      </w:r>
    </w:p>
    <w:p w14:paraId="5BCC41E2">
      <w:pPr>
        <w:pageBreakBefore w:val="0"/>
        <w:widowControl w:val="0"/>
        <w:kinsoku/>
        <w:wordWrap/>
        <w:overflowPunct/>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（2）招标公告系招标文件的组成部分，与招标文件具有同等法律效力。</w:t>
      </w:r>
    </w:p>
    <w:p w14:paraId="2D44845B">
      <w:pPr>
        <w:pageBreakBefore w:val="0"/>
        <w:widowControl w:val="0"/>
        <w:kinsoku/>
        <w:wordWrap/>
        <w:overflowPunct/>
        <w:autoSpaceDE/>
        <w:autoSpaceDN/>
        <w:bidi w:val="0"/>
        <w:adjustRightInd w:val="0"/>
        <w:snapToGrid w:val="0"/>
        <w:spacing w:line="360" w:lineRule="auto"/>
        <w:ind w:left="0" w:leftChars="0" w:firstLine="422" w:firstLineChars="200"/>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11.联系方式</w:t>
      </w:r>
      <w:bookmarkEnd w:id="52"/>
      <w:bookmarkEnd w:id="53"/>
    </w:p>
    <w:tbl>
      <w:tblPr>
        <w:tblStyle w:val="35"/>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3651"/>
        <w:gridCol w:w="1119"/>
        <w:gridCol w:w="3570"/>
      </w:tblGrid>
      <w:tr w14:paraId="0A92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0211D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招标人</w:t>
            </w:r>
          </w:p>
        </w:tc>
        <w:tc>
          <w:tcPr>
            <w:tcW w:w="3651" w:type="dxa"/>
            <w:noWrap w:val="0"/>
            <w:vAlign w:val="center"/>
          </w:tcPr>
          <w:p w14:paraId="7E6B5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南通市通州区三余镇人民政府</w:t>
            </w:r>
          </w:p>
        </w:tc>
        <w:tc>
          <w:tcPr>
            <w:tcW w:w="1119" w:type="dxa"/>
            <w:noWrap w:val="0"/>
            <w:vAlign w:val="center"/>
          </w:tcPr>
          <w:p w14:paraId="01E66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招标代理</w:t>
            </w:r>
          </w:p>
        </w:tc>
        <w:tc>
          <w:tcPr>
            <w:tcW w:w="3570" w:type="dxa"/>
            <w:noWrap w:val="0"/>
            <w:vAlign w:val="center"/>
          </w:tcPr>
          <w:p w14:paraId="44CE3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eastAsia="zh-CN"/>
              </w:rPr>
              <w:t>江苏广和工程咨询有限公司</w:t>
            </w:r>
          </w:p>
        </w:tc>
      </w:tr>
      <w:tr w14:paraId="5652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DD89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地址</w:t>
            </w:r>
          </w:p>
        </w:tc>
        <w:tc>
          <w:tcPr>
            <w:tcW w:w="3651" w:type="dxa"/>
            <w:noWrap w:val="0"/>
            <w:vAlign w:val="center"/>
          </w:tcPr>
          <w:p w14:paraId="40F24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通州湾示范区</w:t>
            </w:r>
            <w:r>
              <w:rPr>
                <w:rFonts w:hint="eastAsia" w:ascii="宋体" w:hAnsi="宋体" w:eastAsia="宋体" w:cs="宋体"/>
                <w:color w:val="auto"/>
                <w:kern w:val="0"/>
                <w:sz w:val="21"/>
                <w:szCs w:val="21"/>
                <w:highlight w:val="none"/>
                <w:lang w:eastAsia="zh-CN"/>
              </w:rPr>
              <w:t>三余镇政府</w:t>
            </w:r>
          </w:p>
        </w:tc>
        <w:tc>
          <w:tcPr>
            <w:tcW w:w="1119" w:type="dxa"/>
            <w:noWrap w:val="0"/>
            <w:vAlign w:val="center"/>
          </w:tcPr>
          <w:p w14:paraId="64980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地址</w:t>
            </w:r>
          </w:p>
        </w:tc>
        <w:tc>
          <w:tcPr>
            <w:tcW w:w="3570" w:type="dxa"/>
            <w:noWrap w:val="0"/>
            <w:vAlign w:val="center"/>
          </w:tcPr>
          <w:p w14:paraId="753BD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Cs/>
                <w:color w:val="auto"/>
                <w:sz w:val="21"/>
                <w:szCs w:val="21"/>
                <w:highlight w:val="none"/>
                <w:lang w:val="en-US" w:eastAsia="zh-CN"/>
              </w:rPr>
              <w:t>南通市经济技术开发区中央路25号新星商厦12楼</w:t>
            </w:r>
          </w:p>
        </w:tc>
      </w:tr>
      <w:tr w14:paraId="702A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4DAB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联系人</w:t>
            </w:r>
          </w:p>
        </w:tc>
        <w:tc>
          <w:tcPr>
            <w:tcW w:w="3651" w:type="dxa"/>
            <w:noWrap w:val="0"/>
            <w:vAlign w:val="center"/>
          </w:tcPr>
          <w:p w14:paraId="57EEF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刘先生</w:t>
            </w:r>
          </w:p>
        </w:tc>
        <w:tc>
          <w:tcPr>
            <w:tcW w:w="1119" w:type="dxa"/>
            <w:noWrap w:val="0"/>
            <w:vAlign w:val="center"/>
          </w:tcPr>
          <w:p w14:paraId="000B1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联系人</w:t>
            </w:r>
          </w:p>
        </w:tc>
        <w:tc>
          <w:tcPr>
            <w:tcW w:w="3570" w:type="dxa"/>
            <w:noWrap w:val="0"/>
            <w:vAlign w:val="center"/>
          </w:tcPr>
          <w:p w14:paraId="60092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朱仲英</w:t>
            </w:r>
          </w:p>
        </w:tc>
      </w:tr>
      <w:tr w14:paraId="688A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noWrap w:val="0"/>
            <w:vAlign w:val="center"/>
          </w:tcPr>
          <w:p w14:paraId="74C64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电话</w:t>
            </w:r>
          </w:p>
        </w:tc>
        <w:tc>
          <w:tcPr>
            <w:tcW w:w="3651" w:type="dxa"/>
            <w:noWrap w:val="0"/>
            <w:vAlign w:val="center"/>
          </w:tcPr>
          <w:p w14:paraId="2F3A4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0513-69962667</w:t>
            </w:r>
          </w:p>
        </w:tc>
        <w:tc>
          <w:tcPr>
            <w:tcW w:w="1119" w:type="dxa"/>
            <w:noWrap w:val="0"/>
            <w:vAlign w:val="center"/>
          </w:tcPr>
          <w:p w14:paraId="20514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电话</w:t>
            </w:r>
          </w:p>
        </w:tc>
        <w:tc>
          <w:tcPr>
            <w:tcW w:w="3570" w:type="dxa"/>
            <w:noWrap w:val="0"/>
            <w:vAlign w:val="center"/>
          </w:tcPr>
          <w:p w14:paraId="514C3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21" w:leftChars="10" w:right="21" w:rightChars="1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0513-85920810-803、13485117652</w:t>
            </w:r>
          </w:p>
        </w:tc>
      </w:tr>
    </w:tbl>
    <w:p w14:paraId="57D1E29F">
      <w:pPr>
        <w:rPr>
          <w:rFonts w:hint="eastAsia" w:ascii="宋体" w:hAnsi="宋体" w:eastAsia="宋体" w:cs="宋体"/>
          <w:color w:val="auto"/>
          <w:sz w:val="21"/>
          <w:szCs w:val="21"/>
          <w:highlight w:val="none"/>
        </w:rPr>
      </w:pPr>
    </w:p>
    <w:p w14:paraId="6F47DC0E">
      <w:pPr>
        <w:wordWrap w:val="0"/>
        <w:adjustRightInd w:val="0"/>
        <w:snapToGrid w:val="0"/>
        <w:spacing w:line="360" w:lineRule="auto"/>
        <w:jc w:val="righ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31</w:t>
      </w:r>
      <w:r>
        <w:rPr>
          <w:rFonts w:hint="eastAsia" w:ascii="宋体" w:hAnsi="宋体" w:eastAsia="宋体" w:cs="宋体"/>
          <w:color w:val="auto"/>
          <w:sz w:val="21"/>
          <w:szCs w:val="21"/>
          <w:highlight w:val="none"/>
          <w:u w:val="none"/>
        </w:rPr>
        <w:t>日</w:t>
      </w:r>
    </w:p>
    <w:p w14:paraId="6EAB7C92">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32"/>
          <w:szCs w:val="32"/>
          <w:highlight w:val="none"/>
          <w:lang w:val="en-US" w:eastAsia="zh-CN"/>
        </w:rPr>
        <w:t>第二章  投标须知及投标须知前附表</w:t>
      </w:r>
      <w:bookmarkEnd w:id="39"/>
    </w:p>
    <w:p w14:paraId="277A7194">
      <w:pPr>
        <w:pStyle w:val="4"/>
        <w:spacing w:before="0" w:after="0"/>
        <w:jc w:val="center"/>
        <w:rPr>
          <w:rFonts w:hint="eastAsia" w:ascii="宋体" w:hAnsi="宋体" w:eastAsia="宋体" w:cs="宋体"/>
          <w:color w:val="auto"/>
          <w:highlight w:val="none"/>
        </w:rPr>
      </w:pPr>
      <w:bookmarkStart w:id="54" w:name="_Toc450229449"/>
      <w:bookmarkStart w:id="55" w:name="_Toc4622"/>
      <w:bookmarkStart w:id="56" w:name="_Toc444097038"/>
      <w:bookmarkStart w:id="57" w:name="_Toc450202406"/>
      <w:bookmarkStart w:id="58" w:name="_Toc450231812"/>
      <w:r>
        <w:rPr>
          <w:rFonts w:hint="eastAsia" w:ascii="宋体" w:hAnsi="宋体" w:eastAsia="宋体" w:cs="宋体"/>
          <w:color w:val="auto"/>
          <w:highlight w:val="none"/>
        </w:rPr>
        <w:t>投标人须知前附表</w:t>
      </w:r>
      <w:bookmarkEnd w:id="54"/>
      <w:bookmarkEnd w:id="55"/>
      <w:bookmarkEnd w:id="56"/>
      <w:bookmarkEnd w:id="57"/>
      <w:bookmarkEnd w:id="58"/>
    </w:p>
    <w:tbl>
      <w:tblPr>
        <w:tblStyle w:val="3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835"/>
        <w:gridCol w:w="6295"/>
      </w:tblGrid>
      <w:tr w14:paraId="7FEF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1026" w:type="dxa"/>
            <w:noWrap w:val="0"/>
            <w:vAlign w:val="center"/>
          </w:tcPr>
          <w:p w14:paraId="1CE732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b/>
                <w:color w:val="auto"/>
                <w:position w:val="0"/>
                <w:sz w:val="21"/>
                <w:szCs w:val="21"/>
                <w:highlight w:val="none"/>
              </w:rPr>
              <w:t>条款号</w:t>
            </w:r>
          </w:p>
        </w:tc>
        <w:tc>
          <w:tcPr>
            <w:tcW w:w="1835" w:type="dxa"/>
            <w:noWrap w:val="0"/>
            <w:vAlign w:val="center"/>
          </w:tcPr>
          <w:p w14:paraId="0990DC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b/>
                <w:color w:val="auto"/>
                <w:position w:val="0"/>
                <w:sz w:val="21"/>
                <w:szCs w:val="21"/>
                <w:highlight w:val="none"/>
              </w:rPr>
              <w:t>条款名称</w:t>
            </w:r>
          </w:p>
        </w:tc>
        <w:tc>
          <w:tcPr>
            <w:tcW w:w="6295" w:type="dxa"/>
            <w:noWrap w:val="0"/>
            <w:vAlign w:val="center"/>
          </w:tcPr>
          <w:p w14:paraId="70E0A4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b/>
                <w:color w:val="auto"/>
                <w:position w:val="0"/>
                <w:sz w:val="21"/>
                <w:szCs w:val="21"/>
                <w:highlight w:val="none"/>
              </w:rPr>
              <w:t>编列内容</w:t>
            </w:r>
          </w:p>
        </w:tc>
      </w:tr>
      <w:tr w14:paraId="1851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blHeader/>
          <w:jc w:val="center"/>
        </w:trPr>
        <w:tc>
          <w:tcPr>
            <w:tcW w:w="1026" w:type="dxa"/>
            <w:noWrap w:val="0"/>
            <w:vAlign w:val="center"/>
          </w:tcPr>
          <w:p w14:paraId="6C8A6F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1.1.1</w:t>
            </w:r>
          </w:p>
        </w:tc>
        <w:tc>
          <w:tcPr>
            <w:tcW w:w="1835" w:type="dxa"/>
            <w:noWrap w:val="0"/>
            <w:vAlign w:val="center"/>
          </w:tcPr>
          <w:p w14:paraId="32EAED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招标人</w:t>
            </w:r>
          </w:p>
        </w:tc>
        <w:tc>
          <w:tcPr>
            <w:tcW w:w="6295" w:type="dxa"/>
            <w:noWrap w:val="0"/>
            <w:vAlign w:val="center"/>
          </w:tcPr>
          <w:p w14:paraId="1788C6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position w:val="0"/>
                <w:sz w:val="21"/>
                <w:szCs w:val="21"/>
                <w:highlight w:val="none"/>
              </w:rPr>
              <w:t>名称：</w:t>
            </w:r>
            <w:r>
              <w:rPr>
                <w:rFonts w:hint="eastAsia" w:ascii="宋体" w:hAnsi="宋体" w:eastAsia="宋体" w:cs="宋体"/>
                <w:color w:val="auto"/>
                <w:position w:val="0"/>
                <w:sz w:val="21"/>
                <w:szCs w:val="21"/>
                <w:highlight w:val="none"/>
                <w:lang w:eastAsia="zh-CN"/>
              </w:rPr>
              <w:t>南通市通州区三余镇人民政府</w:t>
            </w:r>
          </w:p>
          <w:p w14:paraId="0F44B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lang w:val="en-US" w:eastAsia="zh-CN"/>
              </w:rPr>
            </w:pPr>
            <w:r>
              <w:rPr>
                <w:rFonts w:hint="eastAsia" w:ascii="宋体" w:hAnsi="宋体" w:eastAsia="宋体" w:cs="宋体"/>
                <w:color w:val="auto"/>
                <w:position w:val="0"/>
                <w:sz w:val="21"/>
                <w:szCs w:val="21"/>
                <w:highlight w:val="none"/>
              </w:rPr>
              <w:t>联系人：</w:t>
            </w:r>
            <w:r>
              <w:rPr>
                <w:rFonts w:hint="eastAsia" w:ascii="宋体" w:hAnsi="宋体" w:eastAsia="宋体" w:cs="宋体"/>
                <w:color w:val="auto"/>
                <w:position w:val="0"/>
                <w:sz w:val="21"/>
                <w:szCs w:val="21"/>
                <w:highlight w:val="none"/>
                <w:lang w:val="en-US" w:eastAsia="zh-CN"/>
              </w:rPr>
              <w:t>刘先生</w:t>
            </w:r>
          </w:p>
          <w:p w14:paraId="615EEE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lang w:val="en-US" w:eastAsia="zh-CN"/>
              </w:rPr>
            </w:pPr>
            <w:r>
              <w:rPr>
                <w:rFonts w:hint="eastAsia" w:ascii="宋体" w:hAnsi="宋体" w:eastAsia="宋体" w:cs="宋体"/>
                <w:color w:val="auto"/>
                <w:position w:val="0"/>
                <w:sz w:val="21"/>
                <w:szCs w:val="21"/>
                <w:highlight w:val="none"/>
              </w:rPr>
              <w:t>电话：</w:t>
            </w:r>
            <w:r>
              <w:rPr>
                <w:rFonts w:hint="eastAsia" w:ascii="宋体" w:hAnsi="宋体" w:eastAsia="宋体" w:cs="宋体"/>
                <w:color w:val="auto"/>
                <w:sz w:val="21"/>
                <w:szCs w:val="21"/>
                <w:highlight w:val="none"/>
                <w:vertAlign w:val="baseline"/>
                <w:lang w:val="en-US" w:eastAsia="zh-CN"/>
              </w:rPr>
              <w:t>0513-69962667</w:t>
            </w:r>
          </w:p>
        </w:tc>
      </w:tr>
      <w:tr w14:paraId="68B4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blHeader/>
          <w:jc w:val="center"/>
        </w:trPr>
        <w:tc>
          <w:tcPr>
            <w:tcW w:w="1026" w:type="dxa"/>
            <w:noWrap w:val="0"/>
            <w:vAlign w:val="center"/>
          </w:tcPr>
          <w:p w14:paraId="2DD15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1.1.2</w:t>
            </w:r>
          </w:p>
        </w:tc>
        <w:tc>
          <w:tcPr>
            <w:tcW w:w="1835" w:type="dxa"/>
            <w:noWrap w:val="0"/>
            <w:vAlign w:val="center"/>
          </w:tcPr>
          <w:p w14:paraId="21038A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招标代理</w:t>
            </w:r>
          </w:p>
        </w:tc>
        <w:tc>
          <w:tcPr>
            <w:tcW w:w="6295" w:type="dxa"/>
            <w:noWrap w:val="0"/>
            <w:vAlign w:val="center"/>
          </w:tcPr>
          <w:p w14:paraId="13F9A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Cs/>
                <w:color w:val="auto"/>
                <w:position w:val="0"/>
                <w:sz w:val="21"/>
                <w:szCs w:val="21"/>
                <w:highlight w:val="none"/>
              </w:rPr>
            </w:pPr>
            <w:r>
              <w:rPr>
                <w:rFonts w:hint="eastAsia" w:ascii="宋体" w:hAnsi="宋体" w:eastAsia="宋体" w:cs="宋体"/>
                <w:color w:val="auto"/>
                <w:position w:val="0"/>
                <w:sz w:val="21"/>
                <w:szCs w:val="21"/>
                <w:highlight w:val="none"/>
              </w:rPr>
              <w:t>招标代理：</w:t>
            </w:r>
            <w:r>
              <w:rPr>
                <w:rFonts w:hint="eastAsia" w:ascii="宋体" w:hAnsi="宋体" w:eastAsia="宋体" w:cs="宋体"/>
                <w:bCs/>
                <w:color w:val="auto"/>
                <w:position w:val="0"/>
                <w:sz w:val="21"/>
                <w:szCs w:val="21"/>
                <w:highlight w:val="none"/>
              </w:rPr>
              <w:t>江苏广和工程咨询有限公司</w:t>
            </w:r>
          </w:p>
          <w:p w14:paraId="6E16FE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position w:val="0"/>
                <w:sz w:val="21"/>
                <w:szCs w:val="21"/>
                <w:highlight w:val="none"/>
              </w:rPr>
              <w:t>联系人：</w:t>
            </w:r>
            <w:r>
              <w:rPr>
                <w:rFonts w:hint="eastAsia" w:ascii="宋体" w:hAnsi="宋体" w:eastAsia="宋体" w:cs="宋体"/>
                <w:color w:val="auto"/>
                <w:position w:val="0"/>
                <w:sz w:val="21"/>
                <w:szCs w:val="21"/>
                <w:highlight w:val="none"/>
                <w:lang w:eastAsia="zh-CN"/>
              </w:rPr>
              <w:t>朱仲英</w:t>
            </w:r>
          </w:p>
          <w:p w14:paraId="14674B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Cs/>
                <w:color w:val="auto"/>
                <w:position w:val="0"/>
                <w:sz w:val="21"/>
                <w:szCs w:val="21"/>
                <w:highlight w:val="none"/>
                <w:lang w:val="en-US" w:eastAsia="zh-CN"/>
              </w:rPr>
            </w:pPr>
            <w:r>
              <w:rPr>
                <w:rFonts w:hint="eastAsia" w:ascii="宋体" w:hAnsi="宋体" w:eastAsia="宋体" w:cs="宋体"/>
                <w:color w:val="auto"/>
                <w:position w:val="0"/>
                <w:sz w:val="21"/>
                <w:szCs w:val="21"/>
                <w:highlight w:val="none"/>
              </w:rPr>
              <w:t>电话：</w:t>
            </w:r>
            <w:r>
              <w:rPr>
                <w:rFonts w:hint="eastAsia" w:ascii="宋体" w:hAnsi="宋体" w:eastAsia="宋体" w:cs="宋体"/>
                <w:bCs/>
                <w:color w:val="auto"/>
                <w:position w:val="0"/>
                <w:sz w:val="21"/>
                <w:szCs w:val="21"/>
                <w:highlight w:val="none"/>
              </w:rPr>
              <w:t>0513－85920810-803</w:t>
            </w:r>
            <w:r>
              <w:rPr>
                <w:rFonts w:hint="eastAsia" w:ascii="宋体" w:hAnsi="宋体" w:eastAsia="宋体" w:cs="宋体"/>
                <w:bCs/>
                <w:color w:val="auto"/>
                <w:position w:val="0"/>
                <w:sz w:val="21"/>
                <w:szCs w:val="21"/>
                <w:highlight w:val="none"/>
                <w:lang w:eastAsia="zh-CN"/>
              </w:rPr>
              <w:t>、</w:t>
            </w:r>
            <w:r>
              <w:rPr>
                <w:rFonts w:hint="eastAsia" w:ascii="宋体" w:hAnsi="宋体" w:eastAsia="宋体" w:cs="宋体"/>
                <w:bCs/>
                <w:color w:val="auto"/>
                <w:position w:val="0"/>
                <w:sz w:val="21"/>
                <w:szCs w:val="21"/>
                <w:highlight w:val="none"/>
                <w:lang w:val="en-US" w:eastAsia="zh-CN"/>
              </w:rPr>
              <w:t>13485117652</w:t>
            </w:r>
          </w:p>
          <w:p w14:paraId="444679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Cs/>
                <w:color w:val="auto"/>
                <w:position w:val="0"/>
                <w:sz w:val="21"/>
                <w:szCs w:val="21"/>
                <w:highlight w:val="none"/>
              </w:rPr>
            </w:pPr>
            <w:r>
              <w:rPr>
                <w:rFonts w:hint="eastAsia" w:ascii="宋体" w:hAnsi="宋体" w:eastAsia="宋体" w:cs="宋体"/>
                <w:bCs/>
                <w:color w:val="auto"/>
                <w:position w:val="0"/>
                <w:sz w:val="21"/>
                <w:szCs w:val="21"/>
                <w:highlight w:val="none"/>
              </w:rPr>
              <w:t>邮箱：ntgs1101@126.com</w:t>
            </w:r>
          </w:p>
        </w:tc>
      </w:tr>
      <w:tr w14:paraId="73C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1026" w:type="dxa"/>
            <w:noWrap w:val="0"/>
            <w:vAlign w:val="center"/>
          </w:tcPr>
          <w:p w14:paraId="2097F1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1.1.3</w:t>
            </w:r>
          </w:p>
        </w:tc>
        <w:tc>
          <w:tcPr>
            <w:tcW w:w="1835" w:type="dxa"/>
            <w:noWrap w:val="0"/>
            <w:vAlign w:val="center"/>
          </w:tcPr>
          <w:p w14:paraId="62E37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项目名称</w:t>
            </w:r>
          </w:p>
        </w:tc>
        <w:tc>
          <w:tcPr>
            <w:tcW w:w="6295" w:type="dxa"/>
            <w:noWrap w:val="0"/>
            <w:vAlign w:val="center"/>
          </w:tcPr>
          <w:p w14:paraId="121F21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position w:val="0"/>
                <w:sz w:val="21"/>
                <w:szCs w:val="21"/>
                <w:highlight w:val="none"/>
                <w:lang w:eastAsia="zh-CN"/>
              </w:rPr>
              <w:t>通州湾示范区三余镇2026年度高标准农田建设项目勘测设计</w:t>
            </w:r>
          </w:p>
        </w:tc>
      </w:tr>
      <w:tr w14:paraId="09FD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026" w:type="dxa"/>
            <w:noWrap w:val="0"/>
            <w:vAlign w:val="center"/>
          </w:tcPr>
          <w:p w14:paraId="453460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1.1.4</w:t>
            </w:r>
          </w:p>
        </w:tc>
        <w:tc>
          <w:tcPr>
            <w:tcW w:w="1835" w:type="dxa"/>
            <w:noWrap w:val="0"/>
            <w:vAlign w:val="center"/>
          </w:tcPr>
          <w:p w14:paraId="268E5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标段划分</w:t>
            </w:r>
          </w:p>
        </w:tc>
        <w:tc>
          <w:tcPr>
            <w:tcW w:w="6295" w:type="dxa"/>
            <w:noWrap w:val="0"/>
            <w:vAlign w:val="center"/>
          </w:tcPr>
          <w:p w14:paraId="6E22C0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详见招标公告</w:t>
            </w:r>
          </w:p>
        </w:tc>
      </w:tr>
      <w:tr w14:paraId="09A4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1026" w:type="dxa"/>
            <w:noWrap w:val="0"/>
            <w:vAlign w:val="center"/>
          </w:tcPr>
          <w:p w14:paraId="52E2F4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1.1.5</w:t>
            </w:r>
          </w:p>
        </w:tc>
        <w:tc>
          <w:tcPr>
            <w:tcW w:w="1835" w:type="dxa"/>
            <w:noWrap w:val="0"/>
            <w:vAlign w:val="center"/>
          </w:tcPr>
          <w:p w14:paraId="530F9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建设地点</w:t>
            </w:r>
          </w:p>
        </w:tc>
        <w:tc>
          <w:tcPr>
            <w:tcW w:w="6295" w:type="dxa"/>
            <w:noWrap w:val="0"/>
            <w:vAlign w:val="center"/>
          </w:tcPr>
          <w:p w14:paraId="651A4B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lang w:val="en-US" w:eastAsia="zh-CN"/>
              </w:rPr>
              <w:t>三余镇建新村区域</w:t>
            </w:r>
          </w:p>
        </w:tc>
      </w:tr>
      <w:tr w14:paraId="0C84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1026" w:type="dxa"/>
            <w:noWrap w:val="0"/>
            <w:vAlign w:val="center"/>
          </w:tcPr>
          <w:p w14:paraId="3A81E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1.2</w:t>
            </w:r>
          </w:p>
        </w:tc>
        <w:tc>
          <w:tcPr>
            <w:tcW w:w="1835" w:type="dxa"/>
            <w:noWrap w:val="0"/>
            <w:vAlign w:val="center"/>
          </w:tcPr>
          <w:p w14:paraId="141911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建设资金</w:t>
            </w:r>
          </w:p>
        </w:tc>
        <w:tc>
          <w:tcPr>
            <w:tcW w:w="6295" w:type="dxa"/>
            <w:noWrap w:val="0"/>
            <w:vAlign w:val="center"/>
          </w:tcPr>
          <w:p w14:paraId="52042F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lang w:eastAsia="zh-CN"/>
              </w:rPr>
              <w:t>财政资金</w:t>
            </w:r>
          </w:p>
        </w:tc>
      </w:tr>
      <w:tr w14:paraId="6401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blHeader/>
          <w:jc w:val="center"/>
        </w:trPr>
        <w:tc>
          <w:tcPr>
            <w:tcW w:w="1026" w:type="dxa"/>
            <w:noWrap w:val="0"/>
            <w:vAlign w:val="center"/>
          </w:tcPr>
          <w:p w14:paraId="73FE03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1.3.1</w:t>
            </w:r>
          </w:p>
        </w:tc>
        <w:tc>
          <w:tcPr>
            <w:tcW w:w="1835" w:type="dxa"/>
            <w:noWrap w:val="0"/>
            <w:vAlign w:val="center"/>
          </w:tcPr>
          <w:p w14:paraId="706947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招标范围</w:t>
            </w:r>
          </w:p>
        </w:tc>
        <w:tc>
          <w:tcPr>
            <w:tcW w:w="6295" w:type="dxa"/>
            <w:noWrap w:val="0"/>
            <w:vAlign w:val="center"/>
          </w:tcPr>
          <w:p w14:paraId="302412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lang w:val="en-US" w:eastAsia="zh-CN"/>
              </w:rPr>
              <w:t>通州湾示范区三余镇2026年度高标准农田基础设施的勘测、可行性研究、初步设计与概算、施工图设计、年度计划以及相应阶段的审查、施工期间的现场、技术服务等后续服务、结余资金增建工程的规划设计等</w:t>
            </w:r>
          </w:p>
        </w:tc>
      </w:tr>
      <w:tr w14:paraId="47B8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blHeader/>
          <w:jc w:val="center"/>
        </w:trPr>
        <w:tc>
          <w:tcPr>
            <w:tcW w:w="1026" w:type="dxa"/>
            <w:noWrap w:val="0"/>
            <w:vAlign w:val="center"/>
          </w:tcPr>
          <w:p w14:paraId="45BD38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1.3.2</w:t>
            </w:r>
          </w:p>
        </w:tc>
        <w:tc>
          <w:tcPr>
            <w:tcW w:w="1835" w:type="dxa"/>
            <w:noWrap w:val="0"/>
            <w:vAlign w:val="center"/>
          </w:tcPr>
          <w:p w14:paraId="6CE10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设计周期</w:t>
            </w:r>
          </w:p>
        </w:tc>
        <w:tc>
          <w:tcPr>
            <w:tcW w:w="6295" w:type="dxa"/>
            <w:noWrap w:val="0"/>
            <w:vAlign w:val="center"/>
          </w:tcPr>
          <w:p w14:paraId="3DA331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val="0"/>
                <w:bCs w:val="0"/>
                <w:i w:val="0"/>
                <w:iCs w:val="0"/>
                <w:color w:val="auto"/>
                <w:kern w:val="2"/>
                <w:sz w:val="21"/>
                <w:szCs w:val="21"/>
                <w:highlight w:val="none"/>
                <w:u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rPr>
              <w:t>30日历天。</w:t>
            </w:r>
          </w:p>
          <w:p w14:paraId="18B71F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b w:val="0"/>
                <w:bCs w:val="0"/>
                <w:i w:val="0"/>
                <w:iCs w:val="0"/>
                <w:color w:val="auto"/>
                <w:kern w:val="2"/>
                <w:sz w:val="21"/>
                <w:szCs w:val="21"/>
                <w:highlight w:val="none"/>
                <w:u w:val="none"/>
                <w:lang w:val="en-US" w:eastAsia="zh-CN"/>
              </w:rPr>
              <w:t>其中：勘测报告在签订合同后15日历天内完成；施工图设计在签订合同后30日历天完成，并提交全套施工图、概算等文件（纸质图纸8套，CAD优盘2套，必须提供满足当地部门要求报审需要的所有图纸）。</w:t>
            </w:r>
          </w:p>
        </w:tc>
      </w:tr>
      <w:tr w14:paraId="600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1026" w:type="dxa"/>
            <w:noWrap w:val="0"/>
            <w:vAlign w:val="center"/>
          </w:tcPr>
          <w:p w14:paraId="38CC77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1.3.3</w:t>
            </w:r>
          </w:p>
        </w:tc>
        <w:tc>
          <w:tcPr>
            <w:tcW w:w="1835" w:type="dxa"/>
            <w:noWrap w:val="0"/>
            <w:vAlign w:val="center"/>
          </w:tcPr>
          <w:p w14:paraId="08C39E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质量要求</w:t>
            </w:r>
          </w:p>
        </w:tc>
        <w:tc>
          <w:tcPr>
            <w:tcW w:w="6295" w:type="dxa"/>
            <w:noWrap w:val="0"/>
            <w:vAlign w:val="center"/>
          </w:tcPr>
          <w:p w14:paraId="69F912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color w:val="auto"/>
                <w:position w:val="0"/>
                <w:sz w:val="21"/>
                <w:szCs w:val="21"/>
                <w:highlight w:val="none"/>
              </w:rPr>
            </w:pPr>
            <w:r>
              <w:rPr>
                <w:rFonts w:hint="eastAsia" w:ascii="宋体" w:hAnsi="宋体" w:eastAsia="宋体" w:cs="宋体"/>
                <w:color w:val="auto"/>
                <w:position w:val="0"/>
                <w:sz w:val="21"/>
                <w:szCs w:val="21"/>
                <w:highlight w:val="none"/>
              </w:rPr>
              <w:t>提供符合国家标准的成果文件</w:t>
            </w:r>
          </w:p>
        </w:tc>
      </w:tr>
      <w:tr w14:paraId="36EA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blHeader/>
          <w:jc w:val="center"/>
        </w:trPr>
        <w:tc>
          <w:tcPr>
            <w:tcW w:w="1026" w:type="dxa"/>
            <w:noWrap w:val="0"/>
            <w:vAlign w:val="center"/>
          </w:tcPr>
          <w:p w14:paraId="340EC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1.4.1</w:t>
            </w:r>
          </w:p>
        </w:tc>
        <w:tc>
          <w:tcPr>
            <w:tcW w:w="1835" w:type="dxa"/>
            <w:noWrap w:val="0"/>
            <w:vAlign w:val="center"/>
          </w:tcPr>
          <w:p w14:paraId="2CB8CF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投标人资格要求</w:t>
            </w:r>
          </w:p>
        </w:tc>
        <w:tc>
          <w:tcPr>
            <w:tcW w:w="6295" w:type="dxa"/>
            <w:noWrap w:val="0"/>
            <w:vAlign w:val="center"/>
          </w:tcPr>
          <w:p w14:paraId="4993D9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详见招标公告</w:t>
            </w:r>
          </w:p>
        </w:tc>
      </w:tr>
      <w:tr w14:paraId="72DA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blHeader/>
          <w:jc w:val="center"/>
        </w:trPr>
        <w:tc>
          <w:tcPr>
            <w:tcW w:w="1026" w:type="dxa"/>
            <w:noWrap w:val="0"/>
            <w:vAlign w:val="center"/>
          </w:tcPr>
          <w:p w14:paraId="0B077B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1.4.2</w:t>
            </w:r>
          </w:p>
        </w:tc>
        <w:tc>
          <w:tcPr>
            <w:tcW w:w="1835" w:type="dxa"/>
            <w:noWrap w:val="0"/>
            <w:vAlign w:val="center"/>
          </w:tcPr>
          <w:p w14:paraId="40CA0D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是否接受联合体投标</w:t>
            </w:r>
          </w:p>
        </w:tc>
        <w:tc>
          <w:tcPr>
            <w:tcW w:w="6295" w:type="dxa"/>
            <w:noWrap w:val="0"/>
            <w:vAlign w:val="center"/>
          </w:tcPr>
          <w:p w14:paraId="3D9682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u w:val="single"/>
              </w:rPr>
            </w:pPr>
            <w:r>
              <w:rPr>
                <w:rFonts w:hint="eastAsia" w:ascii="宋体" w:hAnsi="宋体" w:eastAsia="宋体" w:cs="宋体"/>
                <w:color w:val="auto"/>
                <w:position w:val="0"/>
                <w:sz w:val="21"/>
                <w:szCs w:val="21"/>
                <w:highlight w:val="none"/>
              </w:rPr>
              <w:t>接受联合体投标</w:t>
            </w:r>
          </w:p>
        </w:tc>
      </w:tr>
      <w:tr w14:paraId="7F3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blHeader/>
          <w:jc w:val="center"/>
        </w:trPr>
        <w:tc>
          <w:tcPr>
            <w:tcW w:w="1026" w:type="dxa"/>
            <w:noWrap w:val="0"/>
            <w:vAlign w:val="center"/>
          </w:tcPr>
          <w:p w14:paraId="3E0AC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color w:val="auto"/>
                <w:position w:val="0"/>
                <w:sz w:val="21"/>
                <w:szCs w:val="21"/>
                <w:highlight w:val="none"/>
              </w:rPr>
              <w:t>1.9.1</w:t>
            </w:r>
          </w:p>
        </w:tc>
        <w:tc>
          <w:tcPr>
            <w:tcW w:w="1835" w:type="dxa"/>
            <w:noWrap w:val="0"/>
            <w:vAlign w:val="center"/>
          </w:tcPr>
          <w:p w14:paraId="0855A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color w:val="auto"/>
                <w:kern w:val="0"/>
                <w:position w:val="0"/>
                <w:sz w:val="21"/>
                <w:szCs w:val="21"/>
                <w:highlight w:val="none"/>
              </w:rPr>
              <w:t>踏勘现场</w:t>
            </w:r>
          </w:p>
        </w:tc>
        <w:tc>
          <w:tcPr>
            <w:tcW w:w="6295" w:type="dxa"/>
            <w:noWrap w:val="0"/>
            <w:vAlign w:val="center"/>
          </w:tcPr>
          <w:p w14:paraId="3A8658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color w:val="auto"/>
                <w:position w:val="0"/>
                <w:sz w:val="21"/>
                <w:szCs w:val="21"/>
                <w:highlight w:val="none"/>
                <w:u w:val="single"/>
              </w:rPr>
            </w:pPr>
            <w:r>
              <w:rPr>
                <w:rFonts w:hint="eastAsia" w:ascii="宋体" w:hAnsi="宋体" w:eastAsia="宋体" w:cs="宋体"/>
                <w:color w:val="auto"/>
                <w:position w:val="0"/>
                <w:sz w:val="21"/>
                <w:szCs w:val="21"/>
                <w:highlight w:val="none"/>
              </w:rPr>
              <w:t>自行踏勘</w:t>
            </w:r>
          </w:p>
        </w:tc>
      </w:tr>
      <w:tr w14:paraId="4A43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026" w:type="dxa"/>
            <w:noWrap w:val="0"/>
            <w:vAlign w:val="center"/>
          </w:tcPr>
          <w:p w14:paraId="2A5FBE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1.10.1</w:t>
            </w:r>
          </w:p>
        </w:tc>
        <w:tc>
          <w:tcPr>
            <w:tcW w:w="1835" w:type="dxa"/>
            <w:noWrap w:val="0"/>
            <w:vAlign w:val="center"/>
          </w:tcPr>
          <w:p w14:paraId="3A613B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color w:val="auto"/>
                <w:position w:val="0"/>
                <w:sz w:val="21"/>
                <w:szCs w:val="21"/>
                <w:highlight w:val="none"/>
              </w:rPr>
            </w:pPr>
            <w:r>
              <w:rPr>
                <w:rFonts w:hint="eastAsia" w:ascii="宋体" w:hAnsi="宋体" w:eastAsia="宋体" w:cs="宋体"/>
                <w:color w:val="auto"/>
                <w:kern w:val="0"/>
                <w:position w:val="0"/>
                <w:sz w:val="21"/>
                <w:szCs w:val="21"/>
                <w:highlight w:val="none"/>
              </w:rPr>
              <w:t>投标预备会</w:t>
            </w:r>
          </w:p>
        </w:tc>
        <w:tc>
          <w:tcPr>
            <w:tcW w:w="6295" w:type="dxa"/>
            <w:noWrap w:val="0"/>
            <w:vAlign w:val="center"/>
          </w:tcPr>
          <w:p w14:paraId="38697B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color w:val="auto"/>
                <w:position w:val="0"/>
                <w:sz w:val="21"/>
                <w:szCs w:val="21"/>
                <w:highlight w:val="none"/>
                <w:u w:val="single"/>
              </w:rPr>
            </w:pPr>
            <w:r>
              <w:rPr>
                <w:rFonts w:hint="eastAsia" w:ascii="宋体" w:hAnsi="宋体" w:eastAsia="宋体" w:cs="宋体"/>
                <w:color w:val="auto"/>
                <w:position w:val="0"/>
                <w:sz w:val="21"/>
                <w:szCs w:val="21"/>
                <w:highlight w:val="none"/>
              </w:rPr>
              <w:t>不召开</w:t>
            </w:r>
          </w:p>
        </w:tc>
      </w:tr>
      <w:tr w14:paraId="23D3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blHeader/>
          <w:jc w:val="center"/>
        </w:trPr>
        <w:tc>
          <w:tcPr>
            <w:tcW w:w="1026" w:type="dxa"/>
            <w:noWrap w:val="0"/>
            <w:vAlign w:val="center"/>
          </w:tcPr>
          <w:p w14:paraId="0ECC6B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2.1.1</w:t>
            </w:r>
          </w:p>
        </w:tc>
        <w:tc>
          <w:tcPr>
            <w:tcW w:w="1835" w:type="dxa"/>
            <w:noWrap w:val="0"/>
            <w:vAlign w:val="center"/>
          </w:tcPr>
          <w:p w14:paraId="6FD47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kern w:val="0"/>
                <w:position w:val="0"/>
                <w:sz w:val="21"/>
                <w:szCs w:val="21"/>
                <w:highlight w:val="none"/>
              </w:rPr>
            </w:pPr>
            <w:r>
              <w:rPr>
                <w:rFonts w:hint="eastAsia" w:ascii="宋体" w:hAnsi="宋体" w:eastAsia="宋体" w:cs="宋体"/>
                <w:color w:val="auto"/>
                <w:kern w:val="0"/>
                <w:position w:val="0"/>
                <w:sz w:val="21"/>
                <w:szCs w:val="21"/>
                <w:highlight w:val="none"/>
              </w:rPr>
              <w:t>构成招标文件的</w:t>
            </w:r>
          </w:p>
          <w:p w14:paraId="71AEB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kern w:val="0"/>
                <w:position w:val="0"/>
                <w:sz w:val="21"/>
                <w:szCs w:val="21"/>
                <w:highlight w:val="none"/>
              </w:rPr>
            </w:pPr>
            <w:r>
              <w:rPr>
                <w:rFonts w:hint="eastAsia" w:ascii="宋体" w:hAnsi="宋体" w:eastAsia="宋体" w:cs="宋体"/>
                <w:color w:val="auto"/>
                <w:kern w:val="0"/>
                <w:position w:val="0"/>
                <w:sz w:val="21"/>
                <w:szCs w:val="21"/>
                <w:highlight w:val="none"/>
                <w:lang w:eastAsia="zh-CN"/>
              </w:rPr>
              <w:t>其他</w:t>
            </w:r>
            <w:r>
              <w:rPr>
                <w:rFonts w:hint="eastAsia" w:ascii="宋体" w:hAnsi="宋体" w:eastAsia="宋体" w:cs="宋体"/>
                <w:color w:val="auto"/>
                <w:kern w:val="0"/>
                <w:position w:val="0"/>
                <w:sz w:val="21"/>
                <w:szCs w:val="21"/>
                <w:highlight w:val="none"/>
              </w:rPr>
              <w:t>材料</w:t>
            </w:r>
          </w:p>
        </w:tc>
        <w:tc>
          <w:tcPr>
            <w:tcW w:w="6295" w:type="dxa"/>
            <w:noWrap w:val="0"/>
            <w:vAlign w:val="center"/>
          </w:tcPr>
          <w:p w14:paraId="77D18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kern w:val="0"/>
                <w:position w:val="0"/>
                <w:sz w:val="21"/>
                <w:szCs w:val="21"/>
                <w:highlight w:val="none"/>
              </w:rPr>
            </w:pPr>
            <w:r>
              <w:rPr>
                <w:rFonts w:hint="eastAsia" w:ascii="宋体" w:hAnsi="宋体" w:eastAsia="宋体" w:cs="宋体"/>
                <w:color w:val="auto"/>
                <w:kern w:val="0"/>
                <w:position w:val="0"/>
                <w:sz w:val="21"/>
                <w:szCs w:val="21"/>
                <w:highlight w:val="none"/>
              </w:rPr>
              <w:t>/</w:t>
            </w:r>
          </w:p>
        </w:tc>
      </w:tr>
      <w:tr w14:paraId="64FF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blHeader/>
          <w:jc w:val="center"/>
        </w:trPr>
        <w:tc>
          <w:tcPr>
            <w:tcW w:w="1026" w:type="dxa"/>
            <w:noWrap w:val="0"/>
            <w:vAlign w:val="center"/>
          </w:tcPr>
          <w:p w14:paraId="6DD3FF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z w:val="21"/>
                <w:szCs w:val="21"/>
                <w:highlight w:val="none"/>
              </w:rPr>
              <w:t>2.2.1</w:t>
            </w:r>
          </w:p>
        </w:tc>
        <w:tc>
          <w:tcPr>
            <w:tcW w:w="1835" w:type="dxa"/>
            <w:noWrap w:val="0"/>
            <w:vAlign w:val="center"/>
          </w:tcPr>
          <w:p w14:paraId="183030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z w:val="21"/>
                <w:szCs w:val="21"/>
                <w:highlight w:val="none"/>
              </w:rPr>
              <w:t>投标人要求澄清招标文件的截止时间</w:t>
            </w:r>
          </w:p>
        </w:tc>
        <w:tc>
          <w:tcPr>
            <w:tcW w:w="6295" w:type="dxa"/>
            <w:noWrap w:val="0"/>
            <w:vAlign w:val="center"/>
          </w:tcPr>
          <w:p w14:paraId="300DDF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0"/>
                <w:sz w:val="21"/>
                <w:szCs w:val="21"/>
                <w:highlight w:val="none"/>
                <w:u w:val="single"/>
              </w:rPr>
              <w:t xml:space="preserve"> 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cs="宋体"/>
                <w:color w:val="auto"/>
                <w:spacing w:val="0"/>
                <w:sz w:val="21"/>
                <w:szCs w:val="21"/>
                <w:highlight w:val="none"/>
                <w:u w:val="single"/>
                <w:lang w:val="en-US" w:eastAsia="zh-CN"/>
              </w:rPr>
              <w:t>1</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5</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rPr>
              <w:t xml:space="preserve"> 17 </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rPr>
              <w:t xml:space="preserve"> 00 </w:t>
            </w:r>
            <w:r>
              <w:rPr>
                <w:rFonts w:hint="eastAsia" w:ascii="宋体" w:hAnsi="宋体" w:eastAsia="宋体" w:cs="宋体"/>
                <w:color w:val="auto"/>
                <w:spacing w:val="0"/>
                <w:sz w:val="21"/>
                <w:szCs w:val="21"/>
                <w:highlight w:val="none"/>
              </w:rPr>
              <w:t>分</w:t>
            </w:r>
            <w:r>
              <w:rPr>
                <w:rFonts w:hint="eastAsia" w:ascii="宋体" w:hAnsi="宋体" w:cs="宋体"/>
                <w:color w:val="auto"/>
                <w:spacing w:val="0"/>
                <w:sz w:val="21"/>
                <w:szCs w:val="21"/>
                <w:highlight w:val="none"/>
                <w:lang w:eastAsia="zh-CN"/>
              </w:rPr>
              <w:t>前</w:t>
            </w:r>
          </w:p>
        </w:tc>
      </w:tr>
      <w:tr w14:paraId="02F9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blHeader/>
          <w:jc w:val="center"/>
        </w:trPr>
        <w:tc>
          <w:tcPr>
            <w:tcW w:w="1026" w:type="dxa"/>
            <w:noWrap w:val="0"/>
            <w:vAlign w:val="center"/>
          </w:tcPr>
          <w:p w14:paraId="312BBB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z w:val="21"/>
                <w:szCs w:val="21"/>
                <w:highlight w:val="none"/>
              </w:rPr>
              <w:t>2.2.2</w:t>
            </w:r>
          </w:p>
        </w:tc>
        <w:tc>
          <w:tcPr>
            <w:tcW w:w="1835" w:type="dxa"/>
            <w:noWrap w:val="0"/>
            <w:vAlign w:val="center"/>
          </w:tcPr>
          <w:p w14:paraId="773157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z w:val="21"/>
                <w:szCs w:val="21"/>
                <w:highlight w:val="none"/>
              </w:rPr>
              <w:t>招标文件澄清发布时间</w:t>
            </w:r>
          </w:p>
        </w:tc>
        <w:tc>
          <w:tcPr>
            <w:tcW w:w="6295" w:type="dxa"/>
            <w:noWrap w:val="0"/>
            <w:vAlign w:val="center"/>
          </w:tcPr>
          <w:p w14:paraId="142175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textAlignment w:val="auto"/>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0"/>
                <w:sz w:val="21"/>
                <w:szCs w:val="21"/>
                <w:highlight w:val="none"/>
                <w:u w:val="single"/>
              </w:rPr>
              <w:t xml:space="preserve"> 202</w:t>
            </w:r>
            <w:r>
              <w:rPr>
                <w:rFonts w:hint="eastAsia" w:ascii="宋体" w:hAnsi="宋体" w:eastAsia="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cs="宋体"/>
                <w:color w:val="auto"/>
                <w:spacing w:val="0"/>
                <w:sz w:val="21"/>
                <w:szCs w:val="21"/>
                <w:highlight w:val="none"/>
                <w:u w:val="single"/>
                <w:lang w:val="en-US" w:eastAsia="zh-CN"/>
              </w:rPr>
              <w:t>1</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8</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9</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时</w:t>
            </w:r>
            <w:r>
              <w:rPr>
                <w:rFonts w:hint="eastAsia" w:ascii="宋体" w:hAnsi="宋体" w:eastAsia="宋体" w:cs="宋体"/>
                <w:color w:val="auto"/>
                <w:spacing w:val="0"/>
                <w:sz w:val="21"/>
                <w:szCs w:val="21"/>
                <w:highlight w:val="none"/>
                <w:u w:val="single"/>
              </w:rPr>
              <w:t xml:space="preserve"> 00 </w:t>
            </w:r>
            <w:r>
              <w:rPr>
                <w:rFonts w:hint="eastAsia" w:ascii="宋体" w:hAnsi="宋体" w:eastAsia="宋体" w:cs="宋体"/>
                <w:color w:val="auto"/>
                <w:spacing w:val="0"/>
                <w:sz w:val="21"/>
                <w:szCs w:val="21"/>
                <w:highlight w:val="none"/>
              </w:rPr>
              <w:t>分之后</w:t>
            </w:r>
          </w:p>
        </w:tc>
      </w:tr>
      <w:tr w14:paraId="741E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blHeader/>
          <w:jc w:val="center"/>
        </w:trPr>
        <w:tc>
          <w:tcPr>
            <w:tcW w:w="1026" w:type="dxa"/>
            <w:noWrap w:val="0"/>
            <w:vAlign w:val="center"/>
          </w:tcPr>
          <w:p w14:paraId="05BD10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835" w:type="dxa"/>
            <w:noWrap w:val="0"/>
            <w:vAlign w:val="center"/>
          </w:tcPr>
          <w:p w14:paraId="2948CD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招标控制价</w:t>
            </w:r>
          </w:p>
          <w:p w14:paraId="05B74E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position w:val="0"/>
                <w:sz w:val="21"/>
                <w:szCs w:val="21"/>
                <w:highlight w:val="none"/>
                <w:lang w:eastAsia="zh-CN"/>
              </w:rPr>
              <w:t>（控制费率）</w:t>
            </w:r>
          </w:p>
        </w:tc>
        <w:tc>
          <w:tcPr>
            <w:tcW w:w="6295" w:type="dxa"/>
            <w:noWrap w:val="0"/>
            <w:vAlign w:val="center"/>
          </w:tcPr>
          <w:p w14:paraId="527AB6E5">
            <w:pPr>
              <w:pStyle w:val="2"/>
              <w:keepNext w:val="0"/>
              <w:keepLines w:val="0"/>
              <w:pageBreakBefore w:val="0"/>
              <w:suppressLineNumbers w:val="0"/>
              <w:kinsoku/>
              <w:wordWrap/>
              <w:overflowPunct/>
              <w:topLinePunct w:val="0"/>
              <w:autoSpaceDE/>
              <w:autoSpaceDN/>
              <w:bidi w:val="0"/>
              <w:spacing w:before="0" w:beforeAutospacing="0" w:afterAutospacing="0" w:line="320" w:lineRule="exact"/>
              <w:ind w:left="63" w:leftChars="0" w:right="63" w:rightChars="0" w:firstLine="0" w:firstLineChars="0"/>
              <w:jc w:val="both"/>
              <w:textAlignment w:val="auto"/>
              <w:rPr>
                <w:rFonts w:hint="eastAsia" w:ascii="宋体" w:hAnsi="宋体" w:eastAsia="宋体" w:cs="宋体"/>
                <w:color w:val="auto"/>
                <w:spacing w:val="0"/>
                <w:sz w:val="21"/>
                <w:szCs w:val="21"/>
                <w:highlight w:val="none"/>
                <w:u w:val="single"/>
                <w:lang w:val="en-US" w:eastAsia="zh-CN"/>
              </w:rPr>
            </w:pPr>
            <w:r>
              <w:rPr>
                <w:rFonts w:hint="eastAsia" w:ascii="宋体" w:hAnsi="宋体" w:eastAsia="宋体" w:cs="宋体"/>
                <w:b w:val="0"/>
                <w:bCs w:val="0"/>
                <w:color w:val="auto"/>
                <w:spacing w:val="0"/>
                <w:kern w:val="0"/>
                <w:szCs w:val="21"/>
                <w:highlight w:val="none"/>
                <w:lang w:val="en-US" w:eastAsia="zh-CN"/>
              </w:rPr>
              <w:t>经财政审核后的概算价的2.6%</w:t>
            </w:r>
          </w:p>
        </w:tc>
      </w:tr>
      <w:tr w14:paraId="4CC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1" w:hRule="exact"/>
          <w:tblHeader/>
          <w:jc w:val="center"/>
        </w:trPr>
        <w:tc>
          <w:tcPr>
            <w:tcW w:w="1026" w:type="dxa"/>
            <w:noWrap w:val="0"/>
            <w:vAlign w:val="center"/>
          </w:tcPr>
          <w:p w14:paraId="69BE98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835" w:type="dxa"/>
            <w:noWrap w:val="0"/>
            <w:vAlign w:val="center"/>
          </w:tcPr>
          <w:p w14:paraId="3B4016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构成投标文件的材料</w:t>
            </w:r>
          </w:p>
        </w:tc>
        <w:tc>
          <w:tcPr>
            <w:tcW w:w="6295" w:type="dxa"/>
            <w:noWrap w:val="0"/>
            <w:vAlign w:val="center"/>
          </w:tcPr>
          <w:p w14:paraId="60C6351B">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val="0"/>
                <w:bCs w:val="0"/>
                <w:color w:val="auto"/>
                <w:spacing w:val="0"/>
                <w:sz w:val="21"/>
                <w:szCs w:val="21"/>
                <w:highlight w:val="none"/>
              </w:rPr>
              <w:t>投标文件由</w:t>
            </w:r>
            <w:r>
              <w:rPr>
                <w:rFonts w:hint="eastAsia" w:ascii="宋体" w:hAnsi="宋体" w:eastAsia="宋体" w:cs="宋体"/>
                <w:b/>
                <w:bCs/>
                <w:color w:val="auto"/>
                <w:spacing w:val="0"/>
                <w:sz w:val="21"/>
                <w:szCs w:val="21"/>
                <w:highlight w:val="none"/>
                <w:u w:val="single"/>
              </w:rPr>
              <w:t>纸质投标文件</w:t>
            </w:r>
            <w:r>
              <w:rPr>
                <w:rFonts w:hint="eastAsia" w:ascii="宋体" w:hAnsi="宋体" w:eastAsia="宋体" w:cs="宋体"/>
                <w:b w:val="0"/>
                <w:bCs w:val="0"/>
                <w:color w:val="auto"/>
                <w:spacing w:val="0"/>
                <w:sz w:val="21"/>
                <w:szCs w:val="21"/>
                <w:highlight w:val="none"/>
              </w:rPr>
              <w:t>组成。</w:t>
            </w:r>
          </w:p>
          <w:p w14:paraId="55F07240">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val="0"/>
                <w:bCs w:val="0"/>
                <w:color w:val="auto"/>
                <w:spacing w:val="0"/>
                <w:sz w:val="21"/>
                <w:szCs w:val="21"/>
                <w:highlight w:val="none"/>
              </w:rPr>
              <w:t>纸质投标文件包含</w:t>
            </w:r>
            <w:r>
              <w:rPr>
                <w:rFonts w:hint="eastAsia" w:ascii="宋体" w:hAnsi="宋体" w:eastAsia="宋体" w:cs="宋体"/>
                <w:b/>
                <w:bCs/>
                <w:color w:val="auto"/>
                <w:spacing w:val="0"/>
                <w:sz w:val="21"/>
                <w:szCs w:val="21"/>
                <w:highlight w:val="none"/>
                <w:u w:val="single"/>
              </w:rPr>
              <w:t>资格审查文件</w:t>
            </w:r>
            <w:r>
              <w:rPr>
                <w:rFonts w:hint="eastAsia" w:ascii="宋体" w:hAnsi="宋体" w:eastAsia="宋体" w:cs="宋体"/>
                <w:b/>
                <w:bCs/>
                <w:color w:val="auto"/>
                <w:spacing w:val="0"/>
                <w:sz w:val="21"/>
                <w:szCs w:val="21"/>
                <w:highlight w:val="none"/>
                <w:u w:val="single"/>
                <w:lang w:eastAsia="zh-CN"/>
              </w:rPr>
              <w:t>、技术标（设计方案）、技术标（企业资信）、</w:t>
            </w:r>
            <w:r>
              <w:rPr>
                <w:rFonts w:hint="eastAsia" w:ascii="宋体" w:hAnsi="宋体" w:eastAsia="宋体" w:cs="宋体"/>
                <w:b/>
                <w:bCs/>
                <w:color w:val="auto"/>
                <w:spacing w:val="0"/>
                <w:sz w:val="21"/>
                <w:szCs w:val="21"/>
                <w:highlight w:val="none"/>
                <w:u w:val="single"/>
              </w:rPr>
              <w:t>商务标文件</w:t>
            </w:r>
            <w:r>
              <w:rPr>
                <w:rFonts w:hint="eastAsia" w:ascii="宋体" w:hAnsi="宋体" w:eastAsia="宋体" w:cs="宋体"/>
                <w:b/>
                <w:bCs/>
                <w:color w:val="auto"/>
                <w:spacing w:val="0"/>
                <w:sz w:val="21"/>
                <w:szCs w:val="21"/>
                <w:highlight w:val="none"/>
                <w:lang w:eastAsia="zh-CN"/>
              </w:rPr>
              <w:t>四</w:t>
            </w:r>
            <w:r>
              <w:rPr>
                <w:rFonts w:hint="eastAsia" w:ascii="宋体" w:hAnsi="宋体" w:eastAsia="宋体" w:cs="宋体"/>
                <w:b/>
                <w:bCs/>
                <w:color w:val="auto"/>
                <w:spacing w:val="0"/>
                <w:sz w:val="21"/>
                <w:szCs w:val="21"/>
                <w:highlight w:val="none"/>
              </w:rPr>
              <w:t>部分组成，</w:t>
            </w:r>
            <w:r>
              <w:rPr>
                <w:rFonts w:hint="eastAsia" w:ascii="宋体" w:hAnsi="宋体" w:eastAsia="宋体" w:cs="宋体"/>
                <w:b w:val="0"/>
                <w:bCs w:val="0"/>
                <w:color w:val="auto"/>
                <w:spacing w:val="0"/>
                <w:sz w:val="21"/>
                <w:szCs w:val="21"/>
                <w:highlight w:val="none"/>
              </w:rPr>
              <w:t>投标时需提供正本</w:t>
            </w:r>
            <w:r>
              <w:rPr>
                <w:rFonts w:hint="eastAsia" w:ascii="宋体" w:hAnsi="宋体" w:eastAsia="宋体" w:cs="宋体"/>
                <w:b/>
                <w:bCs/>
                <w:color w:val="auto"/>
                <w:spacing w:val="0"/>
                <w:sz w:val="21"/>
                <w:szCs w:val="21"/>
                <w:highlight w:val="none"/>
                <w:u w:val="single"/>
                <w:lang w:val="en-US" w:eastAsia="zh-CN"/>
              </w:rPr>
              <w:t>一</w:t>
            </w:r>
            <w:r>
              <w:rPr>
                <w:rFonts w:hint="eastAsia" w:ascii="宋体" w:hAnsi="宋体" w:eastAsia="宋体" w:cs="宋体"/>
                <w:b w:val="0"/>
                <w:bCs w:val="0"/>
                <w:color w:val="auto"/>
                <w:spacing w:val="0"/>
                <w:sz w:val="21"/>
                <w:szCs w:val="21"/>
                <w:highlight w:val="none"/>
              </w:rPr>
              <w:t>份</w:t>
            </w:r>
            <w:r>
              <w:rPr>
                <w:rFonts w:hint="eastAsia" w:ascii="宋体" w:hAnsi="宋体" w:eastAsia="宋体" w:cs="宋体"/>
                <w:b w:val="0"/>
                <w:bCs w:val="0"/>
                <w:color w:val="auto"/>
                <w:spacing w:val="0"/>
                <w:sz w:val="21"/>
                <w:szCs w:val="21"/>
                <w:highlight w:val="none"/>
                <w:lang w:eastAsia="zh-CN"/>
              </w:rPr>
              <w:t>，副本</w:t>
            </w:r>
            <w:r>
              <w:rPr>
                <w:rFonts w:hint="eastAsia" w:ascii="宋体" w:hAnsi="宋体" w:eastAsia="宋体" w:cs="宋体"/>
                <w:b/>
                <w:bCs/>
                <w:color w:val="auto"/>
                <w:spacing w:val="0"/>
                <w:sz w:val="21"/>
                <w:szCs w:val="21"/>
                <w:highlight w:val="none"/>
                <w:u w:val="single"/>
                <w:lang w:val="en-US" w:eastAsia="zh-CN"/>
              </w:rPr>
              <w:t>三</w:t>
            </w:r>
            <w:r>
              <w:rPr>
                <w:rFonts w:hint="eastAsia" w:ascii="宋体" w:hAnsi="宋体" w:eastAsia="宋体" w:cs="宋体"/>
                <w:b w:val="0"/>
                <w:bCs w:val="0"/>
                <w:color w:val="auto"/>
                <w:spacing w:val="0"/>
                <w:sz w:val="21"/>
                <w:szCs w:val="21"/>
                <w:highlight w:val="none"/>
                <w:lang w:eastAsia="zh-CN"/>
              </w:rPr>
              <w:t>份，其中技术标（设计方案）</w:t>
            </w:r>
            <w:r>
              <w:rPr>
                <w:rFonts w:hint="eastAsia" w:ascii="宋体" w:hAnsi="宋体" w:eastAsia="宋体" w:cs="宋体"/>
                <w:b w:val="0"/>
                <w:bCs w:val="0"/>
                <w:color w:val="auto"/>
                <w:spacing w:val="0"/>
                <w:sz w:val="21"/>
                <w:szCs w:val="21"/>
                <w:highlight w:val="none"/>
                <w:lang w:val="en-US" w:eastAsia="zh-CN"/>
              </w:rPr>
              <w:t>实行暗标评审，</w:t>
            </w:r>
            <w:r>
              <w:rPr>
                <w:rFonts w:hint="eastAsia" w:ascii="宋体" w:hAnsi="宋体" w:eastAsia="宋体" w:cs="宋体"/>
                <w:b w:val="0"/>
                <w:bCs w:val="0"/>
                <w:color w:val="auto"/>
                <w:spacing w:val="0"/>
                <w:sz w:val="21"/>
                <w:szCs w:val="21"/>
                <w:highlight w:val="none"/>
                <w:lang w:eastAsia="zh-CN"/>
              </w:rPr>
              <w:t>不区分正副本</w:t>
            </w:r>
            <w:r>
              <w:rPr>
                <w:rFonts w:hint="eastAsia" w:ascii="宋体" w:hAnsi="宋体" w:eastAsia="宋体" w:cs="宋体"/>
                <w:b w:val="0"/>
                <w:bCs w:val="0"/>
                <w:color w:val="auto"/>
                <w:spacing w:val="0"/>
                <w:sz w:val="21"/>
                <w:szCs w:val="21"/>
                <w:highlight w:val="none"/>
              </w:rPr>
              <w:t>。</w:t>
            </w:r>
          </w:p>
          <w:p w14:paraId="137BA914">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资格审查文件组成：</w:t>
            </w:r>
          </w:p>
          <w:p w14:paraId="54568C4B">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法定代表人身份证明</w:t>
            </w:r>
            <w:r>
              <w:rPr>
                <w:rFonts w:hint="eastAsia" w:ascii="宋体" w:hAnsi="宋体" w:eastAsia="宋体" w:cs="宋体"/>
                <w:color w:val="auto"/>
                <w:spacing w:val="0"/>
                <w:sz w:val="21"/>
                <w:szCs w:val="21"/>
                <w:highlight w:val="none"/>
                <w:lang w:eastAsia="zh-CN"/>
              </w:rPr>
              <w:t>；</w:t>
            </w:r>
          </w:p>
          <w:p w14:paraId="42935ED4">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授权委托书</w:t>
            </w:r>
            <w:r>
              <w:rPr>
                <w:rFonts w:hint="eastAsia" w:ascii="宋体" w:hAnsi="宋体" w:eastAsia="宋体" w:cs="宋体"/>
                <w:color w:val="auto"/>
                <w:spacing w:val="0"/>
                <w:sz w:val="21"/>
                <w:szCs w:val="21"/>
                <w:highlight w:val="none"/>
                <w:lang w:eastAsia="zh-CN"/>
              </w:rPr>
              <w:t>（如有）</w:t>
            </w:r>
            <w:r>
              <w:rPr>
                <w:rFonts w:hint="eastAsia" w:ascii="宋体" w:hAnsi="宋体" w:eastAsia="宋体" w:cs="宋体"/>
                <w:color w:val="auto"/>
                <w:spacing w:val="0"/>
                <w:sz w:val="21"/>
                <w:szCs w:val="21"/>
                <w:highlight w:val="none"/>
              </w:rPr>
              <w:t>；</w:t>
            </w:r>
          </w:p>
          <w:p w14:paraId="61ECDE66">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投标人一般情况；</w:t>
            </w:r>
          </w:p>
          <w:p w14:paraId="4359BE83">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kern w:val="0"/>
                <w:sz w:val="21"/>
                <w:szCs w:val="21"/>
                <w:highlight w:val="none"/>
              </w:rPr>
              <w:t>企业营业执照</w:t>
            </w:r>
            <w:r>
              <w:rPr>
                <w:rFonts w:hint="eastAsia" w:ascii="宋体" w:hAnsi="宋体" w:eastAsia="宋体" w:cs="宋体"/>
                <w:color w:val="auto"/>
                <w:spacing w:val="0"/>
                <w:kern w:val="0"/>
                <w:sz w:val="21"/>
                <w:szCs w:val="21"/>
                <w:highlight w:val="none"/>
                <w:lang w:eastAsia="zh-CN"/>
              </w:rPr>
              <w:t>（如为联合体投标的，则联合体双方均须提供）</w:t>
            </w:r>
            <w:r>
              <w:rPr>
                <w:rFonts w:hint="eastAsia" w:ascii="宋体" w:hAnsi="宋体" w:eastAsia="宋体" w:cs="宋体"/>
                <w:color w:val="auto"/>
                <w:spacing w:val="0"/>
                <w:sz w:val="21"/>
                <w:szCs w:val="21"/>
                <w:highlight w:val="none"/>
              </w:rPr>
              <w:t>；</w:t>
            </w:r>
          </w:p>
          <w:p w14:paraId="7D766F39">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kern w:val="0"/>
                <w:sz w:val="21"/>
                <w:szCs w:val="21"/>
                <w:highlight w:val="none"/>
              </w:rPr>
              <w:t>企业资质证书</w:t>
            </w:r>
            <w:r>
              <w:rPr>
                <w:rFonts w:hint="eastAsia" w:ascii="宋体" w:hAnsi="宋体" w:eastAsia="宋体" w:cs="宋体"/>
                <w:color w:val="auto"/>
                <w:spacing w:val="0"/>
                <w:kern w:val="0"/>
                <w:sz w:val="21"/>
                <w:szCs w:val="21"/>
                <w:highlight w:val="none"/>
                <w:lang w:eastAsia="zh-CN"/>
              </w:rPr>
              <w:t>（如为联合体投标的，则联合体双方均须提供）</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kern w:val="0"/>
                <w:sz w:val="21"/>
                <w:szCs w:val="21"/>
                <w:highlight w:val="none"/>
              </w:rPr>
              <w:t xml:space="preserve"> </w:t>
            </w:r>
          </w:p>
          <w:p w14:paraId="785B67E1">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lang w:val="en-US" w:eastAsia="zh-CN"/>
              </w:rPr>
              <w:t>拟派设计项目负责人简历表</w:t>
            </w:r>
            <w:r>
              <w:rPr>
                <w:rFonts w:hint="eastAsia" w:ascii="宋体" w:hAnsi="宋体" w:eastAsia="宋体" w:cs="宋体"/>
                <w:color w:val="auto"/>
                <w:spacing w:val="0"/>
                <w:sz w:val="21"/>
                <w:szCs w:val="21"/>
                <w:highlight w:val="none"/>
              </w:rPr>
              <w:t>；</w:t>
            </w:r>
          </w:p>
          <w:p w14:paraId="4DD42D6E">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lang w:val="en-US" w:eastAsia="zh-CN"/>
              </w:rPr>
              <w:t>拟派设计项目</w:t>
            </w:r>
            <w:r>
              <w:rPr>
                <w:rFonts w:hint="eastAsia" w:ascii="宋体" w:hAnsi="宋体" w:eastAsia="宋体" w:cs="宋体"/>
                <w:color w:val="auto"/>
                <w:spacing w:val="0"/>
                <w:sz w:val="21"/>
                <w:szCs w:val="21"/>
                <w:highlight w:val="none"/>
                <w:lang w:eastAsia="zh-CN"/>
              </w:rPr>
              <w:t>负责人</w:t>
            </w:r>
            <w:r>
              <w:rPr>
                <w:rFonts w:hint="eastAsia" w:ascii="宋体" w:hAnsi="宋体" w:eastAsia="宋体" w:cs="宋体"/>
                <w:color w:val="auto"/>
                <w:spacing w:val="0"/>
                <w:sz w:val="21"/>
                <w:szCs w:val="21"/>
                <w:highlight w:val="none"/>
                <w:lang w:val="en-US" w:eastAsia="zh-CN"/>
              </w:rPr>
              <w:t>职称</w:t>
            </w:r>
            <w:r>
              <w:rPr>
                <w:rFonts w:hint="eastAsia" w:ascii="宋体" w:hAnsi="宋体" w:eastAsia="宋体" w:cs="宋体"/>
                <w:color w:val="auto"/>
                <w:spacing w:val="0"/>
                <w:sz w:val="21"/>
                <w:szCs w:val="21"/>
                <w:highlight w:val="none"/>
                <w:lang w:eastAsia="zh-CN"/>
              </w:rPr>
              <w:t>证书；</w:t>
            </w:r>
          </w:p>
          <w:p w14:paraId="1B8A10B4">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拟派</w:t>
            </w:r>
            <w:r>
              <w:rPr>
                <w:rFonts w:hint="eastAsia" w:ascii="宋体" w:hAnsi="宋体" w:eastAsia="宋体" w:cs="宋体"/>
                <w:color w:val="auto"/>
                <w:spacing w:val="0"/>
                <w:sz w:val="21"/>
                <w:szCs w:val="21"/>
                <w:highlight w:val="none"/>
                <w:lang w:val="en-US" w:eastAsia="zh-CN"/>
              </w:rPr>
              <w:t>设计项目</w:t>
            </w:r>
            <w:r>
              <w:rPr>
                <w:rFonts w:hint="eastAsia" w:ascii="宋体" w:hAnsi="宋体" w:eastAsia="宋体" w:cs="宋体"/>
                <w:color w:val="auto"/>
                <w:spacing w:val="0"/>
                <w:sz w:val="21"/>
                <w:szCs w:val="21"/>
                <w:highlight w:val="none"/>
              </w:rPr>
              <w:t>负责人与投标企业</w:t>
            </w:r>
            <w:r>
              <w:rPr>
                <w:rFonts w:hint="eastAsia" w:ascii="宋体" w:hAnsi="宋体" w:eastAsia="宋体" w:cs="宋体"/>
                <w:color w:val="auto"/>
                <w:highlight w:val="none"/>
                <w:lang w:val="en-US" w:eastAsia="zh-CN"/>
              </w:rPr>
              <w:t>（或投标牵头人）</w:t>
            </w:r>
            <w:r>
              <w:rPr>
                <w:rFonts w:hint="eastAsia" w:ascii="宋体" w:hAnsi="宋体" w:eastAsia="宋体" w:cs="宋体"/>
                <w:color w:val="auto"/>
                <w:spacing w:val="0"/>
                <w:sz w:val="21"/>
                <w:szCs w:val="21"/>
                <w:highlight w:val="none"/>
              </w:rPr>
              <w:t>双方签订的有效劳动合同书</w:t>
            </w:r>
            <w:r>
              <w:rPr>
                <w:rFonts w:hint="eastAsia" w:ascii="宋体" w:hAnsi="宋体" w:eastAsia="宋体" w:cs="宋体"/>
                <w:color w:val="auto"/>
                <w:spacing w:val="0"/>
                <w:sz w:val="21"/>
                <w:szCs w:val="21"/>
                <w:highlight w:val="none"/>
                <w:lang w:eastAsia="zh-CN"/>
              </w:rPr>
              <w:t>及社保机构出具的投标企业</w:t>
            </w:r>
            <w:r>
              <w:rPr>
                <w:rFonts w:hint="eastAsia" w:ascii="宋体" w:hAnsi="宋体" w:eastAsia="宋体" w:cs="宋体"/>
                <w:color w:val="auto"/>
                <w:highlight w:val="none"/>
                <w:lang w:val="en-US" w:eastAsia="zh-CN"/>
              </w:rPr>
              <w:t>（或投标牵头人）</w:t>
            </w:r>
            <w:r>
              <w:rPr>
                <w:rFonts w:hint="eastAsia" w:ascii="宋体" w:hAnsi="宋体" w:eastAsia="宋体" w:cs="宋体"/>
                <w:color w:val="auto"/>
                <w:spacing w:val="0"/>
                <w:sz w:val="21"/>
                <w:szCs w:val="21"/>
                <w:highlight w:val="none"/>
                <w:lang w:eastAsia="zh-CN"/>
              </w:rPr>
              <w:t>为拟派</w:t>
            </w:r>
            <w:r>
              <w:rPr>
                <w:rFonts w:hint="eastAsia" w:ascii="宋体" w:hAnsi="宋体" w:eastAsia="宋体" w:cs="宋体"/>
                <w:color w:val="auto"/>
                <w:spacing w:val="0"/>
                <w:sz w:val="21"/>
                <w:szCs w:val="21"/>
                <w:highlight w:val="none"/>
                <w:lang w:val="en-US" w:eastAsia="zh-CN"/>
              </w:rPr>
              <w:t>设计</w:t>
            </w:r>
            <w:r>
              <w:rPr>
                <w:rFonts w:hint="eastAsia" w:ascii="宋体" w:hAnsi="宋体" w:eastAsia="宋体" w:cs="宋体"/>
                <w:color w:val="auto"/>
                <w:spacing w:val="0"/>
                <w:sz w:val="21"/>
                <w:szCs w:val="21"/>
                <w:highlight w:val="none"/>
                <w:lang w:eastAsia="zh-CN"/>
              </w:rPr>
              <w:t>项目负责人缴纳的近三个月中（不含投标截止当月）任意一个月社保证明材料；</w:t>
            </w:r>
          </w:p>
          <w:p w14:paraId="69435A8D">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lang w:eastAsia="zh-CN"/>
              </w:rPr>
              <w:t>拟派</w:t>
            </w:r>
            <w:r>
              <w:rPr>
                <w:rFonts w:hint="eastAsia" w:ascii="宋体" w:hAnsi="宋体" w:eastAsia="宋体" w:cs="宋体"/>
                <w:color w:val="auto"/>
                <w:spacing w:val="0"/>
                <w:sz w:val="21"/>
                <w:szCs w:val="21"/>
                <w:highlight w:val="none"/>
                <w:lang w:val="en-US" w:eastAsia="zh-CN"/>
              </w:rPr>
              <w:t>设计</w:t>
            </w:r>
            <w:r>
              <w:rPr>
                <w:rFonts w:hint="eastAsia" w:ascii="宋体" w:hAnsi="宋体" w:eastAsia="宋体" w:cs="宋体"/>
                <w:color w:val="auto"/>
                <w:spacing w:val="0"/>
                <w:sz w:val="21"/>
                <w:szCs w:val="21"/>
                <w:highlight w:val="none"/>
                <w:lang w:eastAsia="zh-CN"/>
              </w:rPr>
              <w:t>项目负责人业绩证明材料；</w:t>
            </w:r>
          </w:p>
          <w:p w14:paraId="434CB98F">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“指定联合体牵头人授权书”和“联合体各方共同投标协议书”</w:t>
            </w:r>
            <w:r>
              <w:rPr>
                <w:rFonts w:hint="eastAsia" w:ascii="宋体" w:hAnsi="宋体" w:eastAsia="宋体" w:cs="宋体"/>
                <w:color w:val="auto"/>
                <w:spacing w:val="0"/>
                <w:sz w:val="21"/>
                <w:szCs w:val="21"/>
                <w:highlight w:val="none"/>
                <w:lang w:eastAsia="zh-CN"/>
              </w:rPr>
              <w:t>；（联合体投标提供）</w:t>
            </w:r>
          </w:p>
          <w:p w14:paraId="2AAB69E1">
            <w:pPr>
              <w:pStyle w:val="8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诚信承诺书；</w:t>
            </w:r>
          </w:p>
          <w:p w14:paraId="74830637">
            <w:pPr>
              <w:pStyle w:val="8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lang w:val="en-US" w:eastAsia="zh-CN"/>
              </w:rPr>
              <w:t>投标人免缴投标保证金信用承诺书</w:t>
            </w:r>
            <w:r>
              <w:rPr>
                <w:rFonts w:hint="eastAsia" w:ascii="宋体" w:hAnsi="宋体" w:eastAsia="宋体" w:cs="宋体"/>
                <w:color w:val="auto"/>
                <w:spacing w:val="0"/>
                <w:sz w:val="21"/>
                <w:szCs w:val="21"/>
                <w:highlight w:val="none"/>
              </w:rPr>
              <w:t>；</w:t>
            </w:r>
          </w:p>
          <w:p w14:paraId="0CA36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rPr>
              <w:t>招标文件第三章资审要求提供的资料</w:t>
            </w:r>
            <w:r>
              <w:rPr>
                <w:rFonts w:hint="eastAsia" w:ascii="宋体" w:hAnsi="宋体" w:eastAsia="宋体" w:cs="宋体"/>
                <w:color w:val="auto"/>
                <w:spacing w:val="0"/>
                <w:sz w:val="21"/>
                <w:szCs w:val="21"/>
                <w:highlight w:val="none"/>
                <w:lang w:eastAsia="zh-CN"/>
              </w:rPr>
              <w:t>、招标文件第五章要求提供的表格等</w:t>
            </w:r>
            <w:r>
              <w:rPr>
                <w:rFonts w:hint="eastAsia" w:ascii="宋体" w:hAnsi="宋体" w:eastAsia="宋体" w:cs="宋体"/>
                <w:color w:val="auto"/>
                <w:spacing w:val="0"/>
                <w:sz w:val="21"/>
                <w:szCs w:val="21"/>
                <w:highlight w:val="none"/>
              </w:rPr>
              <w:t>。</w:t>
            </w:r>
          </w:p>
          <w:p w14:paraId="5B8B3BBB">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kern w:val="0"/>
                <w:sz w:val="21"/>
                <w:szCs w:val="21"/>
                <w:highlight w:val="none"/>
                <w:lang w:eastAsia="zh-CN"/>
              </w:rPr>
            </w:pPr>
            <w:r>
              <w:rPr>
                <w:rFonts w:hint="eastAsia" w:ascii="宋体" w:hAnsi="宋体" w:eastAsia="宋体" w:cs="宋体"/>
                <w:b/>
                <w:bCs/>
                <w:color w:val="auto"/>
                <w:spacing w:val="0"/>
                <w:kern w:val="0"/>
                <w:sz w:val="21"/>
                <w:szCs w:val="21"/>
                <w:highlight w:val="none"/>
                <w:lang w:eastAsia="zh-CN"/>
              </w:rPr>
              <w:t>技术标（设计方案）组成：</w:t>
            </w:r>
          </w:p>
          <w:p w14:paraId="71E0AB1B">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sz w:val="21"/>
                <w:szCs w:val="21"/>
                <w:highlight w:val="none"/>
              </w:rPr>
              <w:fldChar w:fldCharType="begin"/>
            </w:r>
            <w:r>
              <w:rPr>
                <w:rFonts w:hint="eastAsia" w:ascii="宋体" w:hAnsi="宋体" w:eastAsia="宋体" w:cs="宋体"/>
                <w:b w:val="0"/>
                <w:bCs w:val="0"/>
                <w:color w:val="auto"/>
                <w:spacing w:val="0"/>
                <w:sz w:val="21"/>
                <w:szCs w:val="21"/>
                <w:highlight w:val="none"/>
              </w:rPr>
              <w:instrText xml:space="preserve"> eq \o \ac(</w:instrText>
            </w:r>
            <w:r>
              <w:rPr>
                <w:rFonts w:hint="eastAsia" w:ascii="宋体" w:hAnsi="宋体" w:eastAsia="宋体" w:cs="宋体"/>
                <w:b w:val="0"/>
                <w:bCs w:val="0"/>
                <w:color w:val="auto"/>
                <w:spacing w:val="0"/>
                <w:position w:val="-4"/>
                <w:sz w:val="31"/>
                <w:szCs w:val="21"/>
                <w:highlight w:val="none"/>
              </w:rPr>
              <w:instrText xml:space="preserve">□</w:instrText>
            </w:r>
            <w:r>
              <w:rPr>
                <w:rFonts w:hint="eastAsia" w:ascii="宋体" w:hAnsi="宋体" w:eastAsia="宋体" w:cs="宋体"/>
                <w:b w:val="0"/>
                <w:bCs w:val="0"/>
                <w:color w:val="auto"/>
                <w:spacing w:val="0"/>
                <w:position w:val="0"/>
                <w:sz w:val="21"/>
                <w:szCs w:val="21"/>
                <w:highlight w:val="none"/>
              </w:rPr>
              <w:instrText xml:space="preserve">,√)</w:instrText>
            </w:r>
            <w:r>
              <w:rPr>
                <w:rFonts w:hint="eastAsia" w:ascii="宋体" w:hAnsi="宋体" w:eastAsia="宋体" w:cs="宋体"/>
                <w:b w:val="0"/>
                <w:bCs w:val="0"/>
                <w:color w:val="auto"/>
                <w:spacing w:val="0"/>
                <w:sz w:val="21"/>
                <w:szCs w:val="21"/>
                <w:highlight w:val="none"/>
              </w:rPr>
              <w:fldChar w:fldCharType="end"/>
            </w:r>
            <w:r>
              <w:rPr>
                <w:rFonts w:hint="eastAsia" w:ascii="宋体" w:hAnsi="宋体" w:eastAsia="宋体" w:cs="宋体"/>
                <w:b w:val="0"/>
                <w:bCs w:val="0"/>
                <w:color w:val="auto"/>
                <w:spacing w:val="0"/>
                <w:kern w:val="0"/>
                <w:sz w:val="21"/>
                <w:szCs w:val="21"/>
                <w:highlight w:val="none"/>
                <w:lang w:eastAsia="zh-CN"/>
              </w:rPr>
              <w:t>设计方案，根据评标办法进行提供，暗标。</w:t>
            </w:r>
          </w:p>
          <w:p w14:paraId="14D1C3C0">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kern w:val="0"/>
                <w:sz w:val="21"/>
                <w:szCs w:val="21"/>
                <w:highlight w:val="none"/>
                <w:lang w:eastAsia="zh-CN"/>
              </w:rPr>
            </w:pPr>
            <w:r>
              <w:rPr>
                <w:rFonts w:hint="eastAsia" w:ascii="宋体" w:hAnsi="宋体" w:eastAsia="宋体" w:cs="宋体"/>
                <w:b/>
                <w:bCs/>
                <w:color w:val="auto"/>
                <w:spacing w:val="0"/>
                <w:kern w:val="0"/>
                <w:sz w:val="21"/>
                <w:szCs w:val="21"/>
                <w:highlight w:val="none"/>
                <w:u w:val="single"/>
                <w:lang w:eastAsia="zh-CN"/>
              </w:rPr>
              <w:t>技术标（</w:t>
            </w:r>
            <w:r>
              <w:rPr>
                <w:rFonts w:hint="eastAsia" w:ascii="宋体" w:hAnsi="宋体" w:eastAsia="宋体" w:cs="宋体"/>
                <w:b/>
                <w:bCs/>
                <w:color w:val="auto"/>
                <w:spacing w:val="0"/>
                <w:kern w:val="0"/>
                <w:sz w:val="21"/>
                <w:szCs w:val="21"/>
                <w:highlight w:val="none"/>
                <w:u w:val="single"/>
                <w:lang w:val="en-US" w:eastAsia="zh-CN"/>
              </w:rPr>
              <w:t>设计方案</w:t>
            </w:r>
            <w:r>
              <w:rPr>
                <w:rFonts w:hint="eastAsia" w:ascii="宋体" w:hAnsi="宋体" w:eastAsia="宋体" w:cs="宋体"/>
                <w:b/>
                <w:bCs/>
                <w:color w:val="auto"/>
                <w:spacing w:val="0"/>
                <w:kern w:val="0"/>
                <w:sz w:val="21"/>
                <w:szCs w:val="21"/>
                <w:highlight w:val="none"/>
                <w:u w:val="single"/>
                <w:lang w:eastAsia="zh-CN"/>
              </w:rPr>
              <w:t>）文本为A3尺寸，不宜缩小的图幅均应折成A3规格，封面、封底均为白色（空白、无字）</w:t>
            </w:r>
            <w:r>
              <w:rPr>
                <w:rFonts w:hint="eastAsia" w:ascii="宋体" w:hAnsi="宋体" w:eastAsia="宋体" w:cs="宋体"/>
                <w:b/>
                <w:bCs/>
                <w:color w:val="auto"/>
                <w:spacing w:val="0"/>
                <w:kern w:val="0"/>
                <w:sz w:val="21"/>
                <w:szCs w:val="21"/>
                <w:highlight w:val="none"/>
                <w:lang w:eastAsia="zh-CN"/>
              </w:rPr>
              <w:t>。</w:t>
            </w:r>
          </w:p>
          <w:p w14:paraId="332CC296">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kern w:val="0"/>
                <w:sz w:val="21"/>
                <w:szCs w:val="21"/>
                <w:highlight w:val="none"/>
                <w:lang w:eastAsia="zh-CN"/>
              </w:rPr>
            </w:pPr>
            <w:r>
              <w:rPr>
                <w:rFonts w:hint="eastAsia" w:ascii="宋体" w:hAnsi="宋体" w:eastAsia="宋体" w:cs="宋体"/>
                <w:b/>
                <w:bCs/>
                <w:color w:val="auto"/>
                <w:spacing w:val="0"/>
                <w:kern w:val="0"/>
                <w:sz w:val="21"/>
                <w:szCs w:val="21"/>
                <w:highlight w:val="none"/>
                <w:lang w:val="en-US" w:eastAsia="zh-CN"/>
              </w:rPr>
              <w:t>设计方案</w:t>
            </w:r>
            <w:r>
              <w:rPr>
                <w:rFonts w:hint="eastAsia" w:ascii="宋体" w:hAnsi="宋体" w:eastAsia="宋体" w:cs="宋体"/>
                <w:b/>
                <w:bCs/>
                <w:color w:val="auto"/>
                <w:spacing w:val="0"/>
                <w:kern w:val="0"/>
                <w:sz w:val="21"/>
                <w:szCs w:val="21"/>
                <w:highlight w:val="none"/>
                <w:lang w:eastAsia="zh-CN"/>
              </w:rPr>
              <w:t>暗标要求详见评标办法，违反暗标要求的按无效标进行处理。</w:t>
            </w:r>
          </w:p>
          <w:p w14:paraId="36D903E7">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kern w:val="0"/>
                <w:sz w:val="21"/>
                <w:szCs w:val="21"/>
                <w:highlight w:val="none"/>
              </w:rPr>
            </w:pPr>
            <w:r>
              <w:rPr>
                <w:rFonts w:hint="eastAsia" w:ascii="宋体" w:hAnsi="宋体" w:eastAsia="宋体" w:cs="宋体"/>
                <w:b/>
                <w:bCs/>
                <w:color w:val="auto"/>
                <w:spacing w:val="0"/>
                <w:kern w:val="0"/>
                <w:sz w:val="21"/>
                <w:szCs w:val="21"/>
                <w:highlight w:val="none"/>
                <w:lang w:eastAsia="zh-CN"/>
              </w:rPr>
              <w:t>技术标（企业资信）组成：</w:t>
            </w:r>
          </w:p>
          <w:p w14:paraId="11E89033">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sz w:val="21"/>
                <w:szCs w:val="21"/>
                <w:highlight w:val="none"/>
              </w:rPr>
              <w:fldChar w:fldCharType="begin"/>
            </w:r>
            <w:r>
              <w:rPr>
                <w:rFonts w:hint="eastAsia" w:ascii="宋体" w:hAnsi="宋体" w:eastAsia="宋体" w:cs="宋体"/>
                <w:b w:val="0"/>
                <w:bCs w:val="0"/>
                <w:color w:val="auto"/>
                <w:spacing w:val="0"/>
                <w:sz w:val="21"/>
                <w:szCs w:val="21"/>
                <w:highlight w:val="none"/>
              </w:rPr>
              <w:instrText xml:space="preserve"> eq \o \ac(</w:instrText>
            </w:r>
            <w:r>
              <w:rPr>
                <w:rFonts w:hint="eastAsia" w:ascii="宋体" w:hAnsi="宋体" w:eastAsia="宋体" w:cs="宋体"/>
                <w:b w:val="0"/>
                <w:bCs w:val="0"/>
                <w:color w:val="auto"/>
                <w:spacing w:val="0"/>
                <w:position w:val="-4"/>
                <w:sz w:val="31"/>
                <w:szCs w:val="21"/>
                <w:highlight w:val="none"/>
              </w:rPr>
              <w:instrText xml:space="preserve">□</w:instrText>
            </w:r>
            <w:r>
              <w:rPr>
                <w:rFonts w:hint="eastAsia" w:ascii="宋体" w:hAnsi="宋体" w:eastAsia="宋体" w:cs="宋体"/>
                <w:b w:val="0"/>
                <w:bCs w:val="0"/>
                <w:color w:val="auto"/>
                <w:spacing w:val="0"/>
                <w:position w:val="0"/>
                <w:sz w:val="21"/>
                <w:szCs w:val="21"/>
                <w:highlight w:val="none"/>
              </w:rPr>
              <w:instrText xml:space="preserve">,√)</w:instrText>
            </w:r>
            <w:r>
              <w:rPr>
                <w:rFonts w:hint="eastAsia" w:ascii="宋体" w:hAnsi="宋体" w:eastAsia="宋体" w:cs="宋体"/>
                <w:b w:val="0"/>
                <w:bCs w:val="0"/>
                <w:color w:val="auto"/>
                <w:spacing w:val="0"/>
                <w:sz w:val="21"/>
                <w:szCs w:val="21"/>
                <w:highlight w:val="none"/>
              </w:rPr>
              <w:fldChar w:fldCharType="end"/>
            </w:r>
            <w:r>
              <w:rPr>
                <w:rFonts w:hint="eastAsia" w:ascii="宋体" w:hAnsi="宋体" w:eastAsia="宋体" w:cs="宋体"/>
                <w:b w:val="0"/>
                <w:bCs w:val="0"/>
                <w:color w:val="auto"/>
                <w:spacing w:val="0"/>
                <w:kern w:val="0"/>
                <w:sz w:val="21"/>
                <w:szCs w:val="21"/>
                <w:highlight w:val="none"/>
                <w:lang w:eastAsia="zh-CN"/>
              </w:rPr>
              <w:t>人员证书；</w:t>
            </w:r>
          </w:p>
          <w:p w14:paraId="3BAFD688">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sz w:val="21"/>
                <w:szCs w:val="21"/>
                <w:highlight w:val="none"/>
              </w:rPr>
              <w:fldChar w:fldCharType="begin"/>
            </w:r>
            <w:r>
              <w:rPr>
                <w:rFonts w:hint="eastAsia" w:ascii="宋体" w:hAnsi="宋体" w:eastAsia="宋体" w:cs="宋体"/>
                <w:b w:val="0"/>
                <w:bCs w:val="0"/>
                <w:color w:val="auto"/>
                <w:spacing w:val="0"/>
                <w:sz w:val="21"/>
                <w:szCs w:val="21"/>
                <w:highlight w:val="none"/>
              </w:rPr>
              <w:instrText xml:space="preserve"> eq \o \ac(</w:instrText>
            </w:r>
            <w:r>
              <w:rPr>
                <w:rFonts w:hint="eastAsia" w:ascii="宋体" w:hAnsi="宋体" w:eastAsia="宋体" w:cs="宋体"/>
                <w:b w:val="0"/>
                <w:bCs w:val="0"/>
                <w:color w:val="auto"/>
                <w:spacing w:val="0"/>
                <w:position w:val="-4"/>
                <w:sz w:val="31"/>
                <w:szCs w:val="21"/>
                <w:highlight w:val="none"/>
              </w:rPr>
              <w:instrText xml:space="preserve">□</w:instrText>
            </w:r>
            <w:r>
              <w:rPr>
                <w:rFonts w:hint="eastAsia" w:ascii="宋体" w:hAnsi="宋体" w:eastAsia="宋体" w:cs="宋体"/>
                <w:b w:val="0"/>
                <w:bCs w:val="0"/>
                <w:color w:val="auto"/>
                <w:spacing w:val="0"/>
                <w:position w:val="0"/>
                <w:sz w:val="21"/>
                <w:szCs w:val="21"/>
                <w:highlight w:val="none"/>
              </w:rPr>
              <w:instrText xml:space="preserve">,√)</w:instrText>
            </w:r>
            <w:r>
              <w:rPr>
                <w:rFonts w:hint="eastAsia" w:ascii="宋体" w:hAnsi="宋体" w:eastAsia="宋体" w:cs="宋体"/>
                <w:b w:val="0"/>
                <w:bCs w:val="0"/>
                <w:color w:val="auto"/>
                <w:spacing w:val="0"/>
                <w:sz w:val="21"/>
                <w:szCs w:val="21"/>
                <w:highlight w:val="none"/>
              </w:rPr>
              <w:fldChar w:fldCharType="end"/>
            </w:r>
            <w:r>
              <w:rPr>
                <w:rFonts w:hint="eastAsia" w:ascii="宋体" w:hAnsi="宋体" w:eastAsia="宋体" w:cs="宋体"/>
                <w:b w:val="0"/>
                <w:bCs w:val="0"/>
                <w:color w:val="auto"/>
                <w:spacing w:val="0"/>
                <w:kern w:val="0"/>
                <w:sz w:val="21"/>
                <w:szCs w:val="21"/>
                <w:highlight w:val="none"/>
                <w:lang w:eastAsia="zh-CN"/>
              </w:rPr>
              <w:t>企业信誉；</w:t>
            </w:r>
          </w:p>
          <w:p w14:paraId="770A963A">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sz w:val="21"/>
                <w:szCs w:val="21"/>
                <w:highlight w:val="none"/>
              </w:rPr>
              <w:fldChar w:fldCharType="begin"/>
            </w:r>
            <w:r>
              <w:rPr>
                <w:rFonts w:hint="eastAsia" w:ascii="宋体" w:hAnsi="宋体" w:eastAsia="宋体" w:cs="宋体"/>
                <w:b w:val="0"/>
                <w:bCs w:val="0"/>
                <w:color w:val="auto"/>
                <w:spacing w:val="0"/>
                <w:sz w:val="21"/>
                <w:szCs w:val="21"/>
                <w:highlight w:val="none"/>
              </w:rPr>
              <w:instrText xml:space="preserve"> eq \o \ac(</w:instrText>
            </w:r>
            <w:r>
              <w:rPr>
                <w:rFonts w:hint="eastAsia" w:ascii="宋体" w:hAnsi="宋体" w:eastAsia="宋体" w:cs="宋体"/>
                <w:b w:val="0"/>
                <w:bCs w:val="0"/>
                <w:color w:val="auto"/>
                <w:spacing w:val="0"/>
                <w:position w:val="-4"/>
                <w:sz w:val="31"/>
                <w:szCs w:val="21"/>
                <w:highlight w:val="none"/>
              </w:rPr>
              <w:instrText xml:space="preserve">□</w:instrText>
            </w:r>
            <w:r>
              <w:rPr>
                <w:rFonts w:hint="eastAsia" w:ascii="宋体" w:hAnsi="宋体" w:eastAsia="宋体" w:cs="宋体"/>
                <w:b w:val="0"/>
                <w:bCs w:val="0"/>
                <w:color w:val="auto"/>
                <w:spacing w:val="0"/>
                <w:position w:val="0"/>
                <w:sz w:val="21"/>
                <w:szCs w:val="21"/>
                <w:highlight w:val="none"/>
              </w:rPr>
              <w:instrText xml:space="preserve">,√)</w:instrText>
            </w:r>
            <w:r>
              <w:rPr>
                <w:rFonts w:hint="eastAsia" w:ascii="宋体" w:hAnsi="宋体" w:eastAsia="宋体" w:cs="宋体"/>
                <w:b w:val="0"/>
                <w:bCs w:val="0"/>
                <w:color w:val="auto"/>
                <w:spacing w:val="0"/>
                <w:sz w:val="21"/>
                <w:szCs w:val="21"/>
                <w:highlight w:val="none"/>
              </w:rPr>
              <w:fldChar w:fldCharType="end"/>
            </w:r>
            <w:r>
              <w:rPr>
                <w:rFonts w:hint="eastAsia" w:ascii="宋体" w:hAnsi="宋体" w:eastAsia="宋体" w:cs="宋体"/>
                <w:b w:val="0"/>
                <w:bCs w:val="0"/>
                <w:color w:val="auto"/>
                <w:spacing w:val="0"/>
                <w:kern w:val="0"/>
                <w:sz w:val="21"/>
                <w:szCs w:val="21"/>
                <w:highlight w:val="none"/>
                <w:lang w:eastAsia="zh-CN"/>
              </w:rPr>
              <w:t>企业业绩证明材料；</w:t>
            </w:r>
          </w:p>
          <w:p w14:paraId="47A8ACF3">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eastAsia="zh-CN"/>
              </w:rPr>
            </w:pPr>
            <w:r>
              <w:rPr>
                <w:rFonts w:hint="eastAsia" w:ascii="宋体" w:hAnsi="宋体" w:eastAsia="宋体" w:cs="宋体"/>
                <w:b w:val="0"/>
                <w:bCs w:val="0"/>
                <w:color w:val="auto"/>
                <w:spacing w:val="0"/>
                <w:sz w:val="21"/>
                <w:szCs w:val="21"/>
                <w:highlight w:val="none"/>
              </w:rPr>
              <w:fldChar w:fldCharType="begin"/>
            </w:r>
            <w:r>
              <w:rPr>
                <w:rFonts w:hint="eastAsia" w:ascii="宋体" w:hAnsi="宋体" w:eastAsia="宋体" w:cs="宋体"/>
                <w:b w:val="0"/>
                <w:bCs w:val="0"/>
                <w:color w:val="auto"/>
                <w:spacing w:val="0"/>
                <w:sz w:val="21"/>
                <w:szCs w:val="21"/>
                <w:highlight w:val="none"/>
              </w:rPr>
              <w:instrText xml:space="preserve"> eq \o \ac(</w:instrText>
            </w:r>
            <w:r>
              <w:rPr>
                <w:rFonts w:hint="eastAsia" w:ascii="宋体" w:hAnsi="宋体" w:eastAsia="宋体" w:cs="宋体"/>
                <w:b w:val="0"/>
                <w:bCs w:val="0"/>
                <w:color w:val="auto"/>
                <w:spacing w:val="0"/>
                <w:position w:val="-4"/>
                <w:sz w:val="31"/>
                <w:szCs w:val="21"/>
                <w:highlight w:val="none"/>
              </w:rPr>
              <w:instrText xml:space="preserve">□</w:instrText>
            </w:r>
            <w:r>
              <w:rPr>
                <w:rFonts w:hint="eastAsia" w:ascii="宋体" w:hAnsi="宋体" w:eastAsia="宋体" w:cs="宋体"/>
                <w:b w:val="0"/>
                <w:bCs w:val="0"/>
                <w:color w:val="auto"/>
                <w:spacing w:val="0"/>
                <w:position w:val="0"/>
                <w:sz w:val="21"/>
                <w:szCs w:val="21"/>
                <w:highlight w:val="none"/>
              </w:rPr>
              <w:instrText xml:space="preserve">,√)</w:instrText>
            </w:r>
            <w:r>
              <w:rPr>
                <w:rFonts w:hint="eastAsia" w:ascii="宋体" w:hAnsi="宋体" w:eastAsia="宋体" w:cs="宋体"/>
                <w:b w:val="0"/>
                <w:bCs w:val="0"/>
                <w:color w:val="auto"/>
                <w:spacing w:val="0"/>
                <w:sz w:val="21"/>
                <w:szCs w:val="21"/>
                <w:highlight w:val="none"/>
              </w:rPr>
              <w:fldChar w:fldCharType="end"/>
            </w:r>
            <w:r>
              <w:rPr>
                <w:rFonts w:hint="eastAsia" w:ascii="宋体" w:hAnsi="宋体" w:eastAsia="宋体" w:cs="宋体"/>
                <w:b w:val="0"/>
                <w:bCs w:val="0"/>
                <w:color w:val="auto"/>
                <w:spacing w:val="0"/>
                <w:kern w:val="0"/>
                <w:sz w:val="21"/>
                <w:szCs w:val="21"/>
                <w:highlight w:val="none"/>
                <w:lang w:eastAsia="zh-CN"/>
              </w:rPr>
              <w:t>企业获奖情况。</w:t>
            </w:r>
          </w:p>
          <w:p w14:paraId="2CCD6E5D">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根据评审办法提供。</w:t>
            </w:r>
          </w:p>
          <w:p w14:paraId="3E29C3DD">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kern w:val="0"/>
                <w:sz w:val="21"/>
                <w:szCs w:val="21"/>
                <w:highlight w:val="none"/>
              </w:rPr>
              <w:t>商务标组成：</w:t>
            </w:r>
          </w:p>
          <w:p w14:paraId="527511E7">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color w:val="auto"/>
                <w:spacing w:val="0"/>
                <w:sz w:val="21"/>
                <w:szCs w:val="21"/>
                <w:highlight w:val="none"/>
                <w:u w:val="single"/>
                <w:lang w:eastAsia="zh-CN"/>
              </w:rPr>
            </w:pPr>
            <w:r>
              <w:rPr>
                <w:rFonts w:hint="eastAsia" w:ascii="宋体" w:hAnsi="宋体" w:eastAsia="宋体" w:cs="宋体"/>
                <w:color w:val="auto"/>
                <w:spacing w:val="0"/>
                <w:sz w:val="21"/>
                <w:szCs w:val="21"/>
                <w:highlight w:val="none"/>
              </w:rPr>
              <w:fldChar w:fldCharType="begin"/>
            </w:r>
            <w:r>
              <w:rPr>
                <w:rFonts w:hint="eastAsia" w:ascii="宋体" w:hAnsi="宋体" w:eastAsia="宋体" w:cs="宋体"/>
                <w:color w:val="auto"/>
                <w:spacing w:val="0"/>
                <w:sz w:val="21"/>
                <w:szCs w:val="21"/>
                <w:highlight w:val="none"/>
              </w:rPr>
              <w:instrText xml:space="preserve"> eq \o \ac(</w:instrText>
            </w:r>
            <w:r>
              <w:rPr>
                <w:rFonts w:hint="eastAsia" w:ascii="宋体" w:hAnsi="宋体" w:eastAsia="宋体" w:cs="宋体"/>
                <w:color w:val="auto"/>
                <w:spacing w:val="0"/>
                <w:position w:val="-4"/>
                <w:sz w:val="31"/>
                <w:szCs w:val="21"/>
                <w:highlight w:val="none"/>
              </w:rPr>
              <w:instrText xml:space="preserve">□</w:instrText>
            </w:r>
            <w:r>
              <w:rPr>
                <w:rFonts w:hint="eastAsia" w:ascii="宋体" w:hAnsi="宋体" w:eastAsia="宋体" w:cs="宋体"/>
                <w:color w:val="auto"/>
                <w:spacing w:val="0"/>
                <w:position w:val="0"/>
                <w:sz w:val="21"/>
                <w:szCs w:val="21"/>
                <w:highlight w:val="none"/>
              </w:rPr>
              <w:instrText xml:space="preserve">,√)</w:instrText>
            </w:r>
            <w:r>
              <w:rPr>
                <w:rFonts w:hint="eastAsia" w:ascii="宋体" w:hAnsi="宋体" w:eastAsia="宋体" w:cs="宋体"/>
                <w:color w:val="auto"/>
                <w:spacing w:val="0"/>
                <w:sz w:val="21"/>
                <w:szCs w:val="21"/>
                <w:highlight w:val="none"/>
              </w:rPr>
              <w:fldChar w:fldCharType="end"/>
            </w:r>
            <w:r>
              <w:rPr>
                <w:rFonts w:hint="eastAsia" w:ascii="宋体" w:hAnsi="宋体" w:eastAsia="宋体" w:cs="宋体"/>
                <w:color w:val="auto"/>
                <w:spacing w:val="0"/>
                <w:sz w:val="21"/>
                <w:szCs w:val="21"/>
                <w:highlight w:val="none"/>
                <w:lang w:eastAsia="zh-CN"/>
              </w:rPr>
              <w:t>投标函。</w:t>
            </w:r>
          </w:p>
        </w:tc>
      </w:tr>
      <w:tr w14:paraId="411C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1026" w:type="dxa"/>
            <w:noWrap w:val="0"/>
            <w:vAlign w:val="center"/>
          </w:tcPr>
          <w:p w14:paraId="2FB21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3.3.1</w:t>
            </w:r>
          </w:p>
        </w:tc>
        <w:tc>
          <w:tcPr>
            <w:tcW w:w="1835" w:type="dxa"/>
            <w:noWrap w:val="0"/>
            <w:vAlign w:val="center"/>
          </w:tcPr>
          <w:p w14:paraId="51D6EE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投标有效期</w:t>
            </w:r>
          </w:p>
        </w:tc>
        <w:tc>
          <w:tcPr>
            <w:tcW w:w="6295" w:type="dxa"/>
            <w:noWrap w:val="0"/>
            <w:vAlign w:val="center"/>
          </w:tcPr>
          <w:p w14:paraId="73014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u w:val="single"/>
              </w:rPr>
              <w:t xml:space="preserve"> 45</w:t>
            </w:r>
            <w:r>
              <w:rPr>
                <w:rFonts w:hint="eastAsia" w:ascii="宋体" w:hAnsi="宋体" w:eastAsia="宋体" w:cs="宋体"/>
                <w:color w:val="auto"/>
                <w:position w:val="0"/>
                <w:sz w:val="21"/>
                <w:szCs w:val="21"/>
                <w:highlight w:val="none"/>
                <w:u w:val="single"/>
                <w:lang w:val="en-US" w:eastAsia="zh-CN"/>
              </w:rPr>
              <w:t xml:space="preserve"> </w:t>
            </w:r>
            <w:r>
              <w:rPr>
                <w:rFonts w:hint="eastAsia" w:ascii="宋体" w:hAnsi="宋体" w:eastAsia="宋体" w:cs="宋体"/>
                <w:color w:val="auto"/>
                <w:position w:val="0"/>
                <w:sz w:val="21"/>
                <w:szCs w:val="21"/>
                <w:highlight w:val="none"/>
                <w:u w:val="none"/>
              </w:rPr>
              <w:t>日历天</w:t>
            </w:r>
          </w:p>
        </w:tc>
      </w:tr>
      <w:tr w14:paraId="3100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blHeader/>
          <w:jc w:val="center"/>
        </w:trPr>
        <w:tc>
          <w:tcPr>
            <w:tcW w:w="1026" w:type="dxa"/>
            <w:noWrap w:val="0"/>
            <w:vAlign w:val="center"/>
          </w:tcPr>
          <w:p w14:paraId="7E43CE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3.4.1</w:t>
            </w:r>
          </w:p>
        </w:tc>
        <w:tc>
          <w:tcPr>
            <w:tcW w:w="1835" w:type="dxa"/>
            <w:noWrap w:val="0"/>
            <w:vAlign w:val="center"/>
          </w:tcPr>
          <w:p w14:paraId="06D24E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投标保证金</w:t>
            </w:r>
          </w:p>
        </w:tc>
        <w:tc>
          <w:tcPr>
            <w:tcW w:w="6295" w:type="dxa"/>
            <w:noWrap w:val="0"/>
            <w:vAlign w:val="center"/>
          </w:tcPr>
          <w:p w14:paraId="244044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投标保证金的</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形式：</w:t>
            </w:r>
            <w:r>
              <w:rPr>
                <w:rFonts w:hint="eastAsia" w:ascii="宋体" w:hAnsi="宋体" w:eastAsia="宋体" w:cs="宋体"/>
                <w:b/>
                <w:bCs/>
                <w:color w:val="auto"/>
                <w:sz w:val="21"/>
                <w:szCs w:val="21"/>
                <w:highlight w:val="none"/>
              </w:rPr>
              <w:t>本项目免缴投标保证金，但需提供《投标人免缴投标保证金信用承诺书》（</w:t>
            </w:r>
            <w:r>
              <w:rPr>
                <w:rFonts w:hint="eastAsia" w:ascii="宋体" w:hAnsi="宋体" w:eastAsia="宋体" w:cs="宋体"/>
                <w:b/>
                <w:bCs/>
                <w:color w:val="auto"/>
                <w:sz w:val="21"/>
                <w:szCs w:val="21"/>
                <w:highlight w:val="none"/>
                <w:lang w:val="en-US" w:eastAsia="zh-CN"/>
              </w:rPr>
              <w:t>格式</w:t>
            </w:r>
            <w:r>
              <w:rPr>
                <w:rFonts w:hint="eastAsia" w:ascii="宋体" w:hAnsi="宋体" w:eastAsia="宋体" w:cs="宋体"/>
                <w:b/>
                <w:bCs/>
                <w:color w:val="auto"/>
                <w:sz w:val="21"/>
                <w:szCs w:val="21"/>
                <w:highlight w:val="none"/>
              </w:rPr>
              <w:t>详见</w:t>
            </w:r>
            <w:r>
              <w:rPr>
                <w:rFonts w:hint="eastAsia" w:ascii="宋体" w:hAnsi="宋体" w:eastAsia="宋体" w:cs="宋体"/>
                <w:b/>
                <w:bCs/>
                <w:color w:val="auto"/>
                <w:sz w:val="21"/>
                <w:szCs w:val="21"/>
                <w:highlight w:val="none"/>
                <w:lang w:val="en-US" w:eastAsia="zh-CN"/>
              </w:rPr>
              <w:t>招标文件第五章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，作出承诺不免除投标人违法、违规、违约责任，并遵守招投标相关</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w:t>
            </w:r>
          </w:p>
          <w:p w14:paraId="13BC6E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投标保证金的金额：人民币</w:t>
            </w:r>
            <w:r>
              <w:rPr>
                <w:rFonts w:hint="eastAsia" w:ascii="宋体" w:hAnsi="宋体" w:eastAsia="宋体" w:cs="宋体"/>
                <w:color w:val="auto"/>
                <w:sz w:val="21"/>
                <w:szCs w:val="21"/>
                <w:highlight w:val="none"/>
                <w:u w:val="single"/>
                <w:lang w:val="en-US" w:eastAsia="zh-CN"/>
              </w:rPr>
              <w:t xml:space="preserve"> 3000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A487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color w:val="auto"/>
                <w:position w:val="0"/>
                <w:sz w:val="21"/>
                <w:szCs w:val="21"/>
                <w:highlight w:val="none"/>
              </w:rPr>
            </w:pPr>
            <w:r>
              <w:rPr>
                <w:rFonts w:hint="eastAsia" w:ascii="宋体" w:hAnsi="宋体" w:eastAsia="宋体" w:cs="宋体"/>
                <w:color w:val="auto"/>
                <w:sz w:val="21"/>
                <w:szCs w:val="21"/>
                <w:highlight w:val="none"/>
              </w:rPr>
              <w:t>如果投标人存在招标文件约定的投标保证金不予退还的情形，将于收到招标人书面通知</w:t>
            </w:r>
            <w:r>
              <w:rPr>
                <w:rFonts w:hint="eastAsia" w:ascii="宋体" w:hAnsi="宋体" w:eastAsia="宋体" w:cs="宋体"/>
                <w:color w:val="auto"/>
                <w:sz w:val="21"/>
                <w:szCs w:val="21"/>
                <w:highlight w:val="none"/>
                <w:lang w:val="en-US" w:eastAsia="zh-CN"/>
              </w:rPr>
              <w:t>5个工作日内</w:t>
            </w:r>
            <w:r>
              <w:rPr>
                <w:rFonts w:hint="eastAsia" w:ascii="宋体" w:hAnsi="宋体" w:eastAsia="宋体" w:cs="宋体"/>
                <w:color w:val="auto"/>
                <w:sz w:val="21"/>
                <w:szCs w:val="21"/>
                <w:highlight w:val="none"/>
              </w:rPr>
              <w:t>将招标文件约定的投标保证金足额缴纳至招标人指定账户。</w:t>
            </w:r>
          </w:p>
        </w:tc>
      </w:tr>
      <w:tr w14:paraId="216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1026" w:type="dxa"/>
            <w:noWrap w:val="0"/>
            <w:vAlign w:val="center"/>
          </w:tcPr>
          <w:p w14:paraId="2B4C93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3.5</w:t>
            </w:r>
          </w:p>
        </w:tc>
        <w:tc>
          <w:tcPr>
            <w:tcW w:w="1835" w:type="dxa"/>
            <w:noWrap w:val="0"/>
            <w:vAlign w:val="center"/>
          </w:tcPr>
          <w:p w14:paraId="0B818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备选投标方案</w:t>
            </w:r>
          </w:p>
        </w:tc>
        <w:tc>
          <w:tcPr>
            <w:tcW w:w="6295" w:type="dxa"/>
            <w:noWrap w:val="0"/>
            <w:vAlign w:val="center"/>
          </w:tcPr>
          <w:p w14:paraId="3F45F0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fldChar w:fldCharType="begin"/>
            </w:r>
            <w:r>
              <w:rPr>
                <w:rFonts w:hint="eastAsia" w:ascii="宋体" w:hAnsi="宋体" w:eastAsia="宋体" w:cs="宋体"/>
                <w:color w:val="auto"/>
                <w:position w:val="0"/>
                <w:sz w:val="21"/>
                <w:szCs w:val="21"/>
                <w:highlight w:val="none"/>
              </w:rPr>
              <w:instrText xml:space="preserve"> eq \o\ac(□</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position w:val="0"/>
                <w:sz w:val="21"/>
                <w:szCs w:val="21"/>
                <w:highlight w:val="none"/>
              </w:rPr>
              <w:fldChar w:fldCharType="end"/>
            </w:r>
            <w:r>
              <w:rPr>
                <w:rFonts w:hint="eastAsia" w:ascii="宋体" w:hAnsi="宋体" w:eastAsia="宋体" w:cs="宋体"/>
                <w:color w:val="auto"/>
                <w:position w:val="0"/>
                <w:sz w:val="21"/>
                <w:szCs w:val="21"/>
                <w:highlight w:val="none"/>
              </w:rPr>
              <w:t>不采用</w:t>
            </w:r>
          </w:p>
          <w:p w14:paraId="321008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position w:val="0"/>
                <w:sz w:val="21"/>
                <w:szCs w:val="21"/>
                <w:highlight w:val="none"/>
              </w:rPr>
              <w:t>□采用，具体规定：</w:t>
            </w:r>
            <w:r>
              <w:rPr>
                <w:rFonts w:hint="eastAsia" w:ascii="宋体" w:hAnsi="宋体" w:eastAsia="宋体" w:cs="宋体"/>
                <w:color w:val="auto"/>
                <w:position w:val="0"/>
                <w:sz w:val="21"/>
                <w:szCs w:val="21"/>
                <w:highlight w:val="none"/>
                <w:u w:val="single"/>
              </w:rPr>
              <w:t xml:space="preserve"> / </w:t>
            </w:r>
          </w:p>
        </w:tc>
      </w:tr>
      <w:tr w14:paraId="6844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1026" w:type="dxa"/>
            <w:noWrap w:val="0"/>
            <w:vAlign w:val="center"/>
          </w:tcPr>
          <w:p w14:paraId="2273C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bookmarkStart w:id="472" w:name="_GoBack" w:colFirst="1" w:colLast="2"/>
            <w:r>
              <w:rPr>
                <w:rFonts w:hint="eastAsia" w:ascii="宋体" w:hAnsi="宋体" w:eastAsia="宋体" w:cs="宋体"/>
                <w:color w:val="auto"/>
                <w:position w:val="0"/>
                <w:sz w:val="21"/>
                <w:szCs w:val="21"/>
                <w:highlight w:val="none"/>
              </w:rPr>
              <w:t>4.1.1</w:t>
            </w:r>
          </w:p>
        </w:tc>
        <w:tc>
          <w:tcPr>
            <w:tcW w:w="1835" w:type="dxa"/>
            <w:noWrap w:val="0"/>
            <w:vAlign w:val="center"/>
          </w:tcPr>
          <w:p w14:paraId="4214B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kern w:val="0"/>
                <w:position w:val="0"/>
                <w:sz w:val="21"/>
                <w:szCs w:val="21"/>
                <w:highlight w:val="none"/>
              </w:rPr>
            </w:pPr>
            <w:r>
              <w:rPr>
                <w:rFonts w:hint="eastAsia" w:ascii="宋体" w:hAnsi="宋体" w:eastAsia="宋体" w:cs="宋体"/>
                <w:color w:val="auto"/>
                <w:kern w:val="0"/>
                <w:position w:val="0"/>
                <w:sz w:val="21"/>
                <w:szCs w:val="21"/>
                <w:highlight w:val="none"/>
                <w:lang w:bidi="ar"/>
              </w:rPr>
              <w:t>投标截止时间</w:t>
            </w:r>
          </w:p>
        </w:tc>
        <w:tc>
          <w:tcPr>
            <w:tcW w:w="6295" w:type="dxa"/>
            <w:noWrap w:val="0"/>
            <w:vAlign w:val="center"/>
          </w:tcPr>
          <w:p w14:paraId="445054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color w:val="auto"/>
                <w:position w:val="0"/>
                <w:sz w:val="21"/>
                <w:szCs w:val="21"/>
                <w:highlight w:val="none"/>
                <w:u w:val="single"/>
              </w:rPr>
            </w:pPr>
            <w:r>
              <w:rPr>
                <w:rFonts w:hint="eastAsia" w:ascii="宋体" w:hAnsi="宋体" w:eastAsia="宋体" w:cs="宋体"/>
                <w:b/>
                <w:bCs/>
                <w:color w:val="auto"/>
                <w:kern w:val="0"/>
                <w:position w:val="0"/>
                <w:sz w:val="21"/>
                <w:szCs w:val="21"/>
                <w:highlight w:val="none"/>
                <w:u w:val="single"/>
                <w:lang w:eastAsia="zh-CN"/>
              </w:rPr>
              <w:t>2026</w:t>
            </w:r>
            <w:r>
              <w:rPr>
                <w:rFonts w:hint="eastAsia" w:ascii="宋体" w:hAnsi="宋体" w:eastAsia="宋体" w:cs="宋体"/>
                <w:b/>
                <w:bCs/>
                <w:color w:val="auto"/>
                <w:kern w:val="0"/>
                <w:position w:val="0"/>
                <w:sz w:val="21"/>
                <w:szCs w:val="21"/>
                <w:highlight w:val="none"/>
                <w:u w:val="single"/>
              </w:rPr>
              <w:t xml:space="preserve"> </w:t>
            </w:r>
            <w:r>
              <w:rPr>
                <w:rFonts w:hint="eastAsia" w:ascii="宋体" w:hAnsi="宋体" w:eastAsia="宋体" w:cs="宋体"/>
                <w:b/>
                <w:bCs/>
                <w:color w:val="auto"/>
                <w:kern w:val="0"/>
                <w:position w:val="0"/>
                <w:sz w:val="21"/>
                <w:szCs w:val="21"/>
                <w:highlight w:val="none"/>
              </w:rPr>
              <w:t>年</w:t>
            </w:r>
            <w:r>
              <w:rPr>
                <w:rFonts w:hint="eastAsia" w:ascii="宋体" w:hAnsi="宋体" w:cs="宋体"/>
                <w:b/>
                <w:bCs/>
                <w:color w:val="auto"/>
                <w:kern w:val="0"/>
                <w:position w:val="0"/>
                <w:sz w:val="21"/>
                <w:szCs w:val="21"/>
                <w:highlight w:val="none"/>
                <w:u w:val="single"/>
                <w:lang w:val="en-US" w:eastAsia="zh-CN"/>
              </w:rPr>
              <w:t>1</w:t>
            </w:r>
            <w:r>
              <w:rPr>
                <w:rFonts w:hint="eastAsia" w:ascii="宋体" w:hAnsi="宋体" w:eastAsia="宋体" w:cs="宋体"/>
                <w:b/>
                <w:bCs/>
                <w:color w:val="auto"/>
                <w:kern w:val="0"/>
                <w:position w:val="0"/>
                <w:sz w:val="21"/>
                <w:szCs w:val="21"/>
                <w:highlight w:val="none"/>
              </w:rPr>
              <w:t>月</w:t>
            </w:r>
            <w:r>
              <w:rPr>
                <w:rFonts w:hint="eastAsia" w:ascii="宋体" w:hAnsi="宋体" w:cs="宋体"/>
                <w:b/>
                <w:bCs/>
                <w:color w:val="auto"/>
                <w:kern w:val="0"/>
                <w:position w:val="0"/>
                <w:sz w:val="21"/>
                <w:szCs w:val="21"/>
                <w:highlight w:val="none"/>
                <w:u w:val="single"/>
                <w:lang w:val="en-US" w:eastAsia="zh-CN"/>
              </w:rPr>
              <w:t>23</w:t>
            </w:r>
            <w:r>
              <w:rPr>
                <w:rFonts w:hint="eastAsia" w:ascii="宋体" w:hAnsi="宋体" w:eastAsia="宋体" w:cs="宋体"/>
                <w:b/>
                <w:bCs/>
                <w:color w:val="auto"/>
                <w:kern w:val="0"/>
                <w:position w:val="0"/>
                <w:sz w:val="21"/>
                <w:szCs w:val="21"/>
                <w:highlight w:val="none"/>
              </w:rPr>
              <w:t>日</w:t>
            </w:r>
            <w:r>
              <w:rPr>
                <w:rFonts w:hint="eastAsia" w:ascii="宋体" w:hAnsi="宋体" w:eastAsia="宋体" w:cs="宋体"/>
                <w:b/>
                <w:bCs/>
                <w:color w:val="auto"/>
                <w:kern w:val="0"/>
                <w:position w:val="0"/>
                <w:sz w:val="21"/>
                <w:szCs w:val="21"/>
                <w:highlight w:val="none"/>
                <w:u w:val="single"/>
              </w:rPr>
              <w:t>9</w:t>
            </w:r>
            <w:r>
              <w:rPr>
                <w:rFonts w:hint="eastAsia" w:ascii="宋体" w:hAnsi="宋体" w:eastAsia="宋体" w:cs="宋体"/>
                <w:b/>
                <w:bCs/>
                <w:color w:val="auto"/>
                <w:kern w:val="0"/>
                <w:position w:val="0"/>
                <w:sz w:val="21"/>
                <w:szCs w:val="21"/>
                <w:highlight w:val="none"/>
              </w:rPr>
              <w:t>时</w:t>
            </w:r>
            <w:r>
              <w:rPr>
                <w:rFonts w:hint="eastAsia" w:ascii="宋体" w:hAnsi="宋体" w:eastAsia="宋体" w:cs="宋体"/>
                <w:b/>
                <w:bCs/>
                <w:color w:val="auto"/>
                <w:kern w:val="0"/>
                <w:position w:val="0"/>
                <w:sz w:val="21"/>
                <w:szCs w:val="21"/>
                <w:highlight w:val="none"/>
                <w:u w:val="single"/>
              </w:rPr>
              <w:t>30</w:t>
            </w:r>
            <w:r>
              <w:rPr>
                <w:rFonts w:hint="eastAsia" w:ascii="宋体" w:hAnsi="宋体" w:eastAsia="宋体" w:cs="宋体"/>
                <w:b/>
                <w:bCs/>
                <w:color w:val="auto"/>
                <w:kern w:val="0"/>
                <w:position w:val="0"/>
                <w:sz w:val="21"/>
                <w:szCs w:val="21"/>
                <w:highlight w:val="none"/>
              </w:rPr>
              <w:t>分</w:t>
            </w:r>
          </w:p>
        </w:tc>
      </w:tr>
      <w:tr w14:paraId="776E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blHeader/>
          <w:jc w:val="center"/>
        </w:trPr>
        <w:tc>
          <w:tcPr>
            <w:tcW w:w="1026" w:type="dxa"/>
            <w:noWrap w:val="0"/>
            <w:vAlign w:val="center"/>
          </w:tcPr>
          <w:p w14:paraId="328EF9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kern w:val="0"/>
                <w:position w:val="0"/>
                <w:sz w:val="21"/>
                <w:szCs w:val="21"/>
                <w:highlight w:val="none"/>
              </w:rPr>
            </w:pPr>
            <w:r>
              <w:rPr>
                <w:rFonts w:hint="eastAsia" w:ascii="宋体" w:hAnsi="宋体" w:eastAsia="宋体" w:cs="宋体"/>
                <w:color w:val="auto"/>
                <w:kern w:val="0"/>
                <w:position w:val="0"/>
                <w:sz w:val="21"/>
                <w:szCs w:val="21"/>
                <w:highlight w:val="none"/>
              </w:rPr>
              <w:t>4.2.2</w:t>
            </w:r>
          </w:p>
        </w:tc>
        <w:tc>
          <w:tcPr>
            <w:tcW w:w="1835" w:type="dxa"/>
            <w:noWrap w:val="0"/>
            <w:vAlign w:val="center"/>
          </w:tcPr>
          <w:p w14:paraId="4EDF8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递交投标文件地点</w:t>
            </w:r>
          </w:p>
        </w:tc>
        <w:tc>
          <w:tcPr>
            <w:tcW w:w="6295" w:type="dxa"/>
            <w:noWrap w:val="0"/>
            <w:vAlign w:val="center"/>
          </w:tcPr>
          <w:p w14:paraId="0FA27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bCs/>
                <w:color w:val="auto"/>
                <w:position w:val="0"/>
                <w:sz w:val="21"/>
                <w:szCs w:val="21"/>
                <w:highlight w:val="none"/>
                <w:u w:val="single"/>
              </w:rPr>
            </w:pPr>
            <w:r>
              <w:rPr>
                <w:rFonts w:hint="eastAsia" w:ascii="宋体" w:hAnsi="宋体" w:eastAsia="宋体" w:cs="宋体"/>
                <w:b w:val="0"/>
                <w:bCs w:val="0"/>
                <w:color w:val="auto"/>
                <w:spacing w:val="0"/>
                <w:position w:val="0"/>
                <w:sz w:val="21"/>
                <w:szCs w:val="21"/>
                <w:highlight w:val="none"/>
                <w:u w:val="none"/>
              </w:rPr>
              <w:t>提交地点</w:t>
            </w:r>
            <w:r>
              <w:rPr>
                <w:rFonts w:hint="eastAsia" w:ascii="宋体" w:hAnsi="宋体" w:eastAsia="宋体" w:cs="宋体"/>
                <w:b w:val="0"/>
                <w:bCs w:val="0"/>
                <w:color w:val="auto"/>
                <w:spacing w:val="0"/>
                <w:position w:val="0"/>
                <w:sz w:val="21"/>
                <w:szCs w:val="21"/>
                <w:highlight w:val="none"/>
                <w:u w:val="none"/>
                <w:lang w:eastAsia="zh-CN"/>
              </w:rPr>
              <w:t>：</w:t>
            </w:r>
            <w:r>
              <w:rPr>
                <w:rFonts w:hint="eastAsia" w:ascii="宋体" w:hAnsi="宋体" w:eastAsia="宋体" w:cs="宋体"/>
                <w:b/>
                <w:bCs/>
                <w:color w:val="auto"/>
                <w:spacing w:val="0"/>
                <w:position w:val="0"/>
                <w:sz w:val="21"/>
                <w:szCs w:val="21"/>
                <w:highlight w:val="none"/>
                <w:u w:val="single"/>
              </w:rPr>
              <w:t>通州湾示范区三余镇便民服务中心</w:t>
            </w:r>
            <w:r>
              <w:rPr>
                <w:rFonts w:hint="eastAsia" w:ascii="宋体" w:hAnsi="宋体" w:eastAsia="宋体" w:cs="宋体"/>
                <w:b/>
                <w:bCs/>
                <w:color w:val="auto"/>
                <w:spacing w:val="0"/>
                <w:position w:val="0"/>
                <w:sz w:val="21"/>
                <w:szCs w:val="21"/>
                <w:highlight w:val="none"/>
                <w:u w:val="single"/>
                <w:lang w:val="en-US" w:eastAsia="zh-CN"/>
              </w:rPr>
              <w:t>103</w:t>
            </w:r>
            <w:r>
              <w:rPr>
                <w:rFonts w:hint="eastAsia" w:ascii="宋体" w:hAnsi="宋体" w:eastAsia="宋体" w:cs="宋体"/>
                <w:b/>
                <w:bCs/>
                <w:color w:val="auto"/>
                <w:spacing w:val="0"/>
                <w:position w:val="0"/>
                <w:sz w:val="21"/>
                <w:szCs w:val="21"/>
                <w:highlight w:val="none"/>
                <w:u w:val="single"/>
              </w:rPr>
              <w:t>会议室（中国建设银行三余分理处北对面），如有变动另行通知</w:t>
            </w:r>
            <w:r>
              <w:rPr>
                <w:rFonts w:hint="eastAsia" w:ascii="宋体" w:hAnsi="宋体" w:eastAsia="宋体" w:cs="宋体"/>
                <w:b/>
                <w:bCs/>
                <w:color w:val="auto"/>
                <w:spacing w:val="0"/>
                <w:position w:val="0"/>
                <w:sz w:val="21"/>
                <w:szCs w:val="21"/>
                <w:highlight w:val="none"/>
                <w:u w:val="none"/>
                <w:lang w:eastAsia="zh-CN"/>
              </w:rPr>
              <w:t>。</w:t>
            </w:r>
          </w:p>
        </w:tc>
      </w:tr>
      <w:bookmarkEnd w:id="472"/>
      <w:tr w14:paraId="3308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blHeader/>
          <w:jc w:val="center"/>
        </w:trPr>
        <w:tc>
          <w:tcPr>
            <w:tcW w:w="1026" w:type="dxa"/>
            <w:noWrap w:val="0"/>
            <w:vAlign w:val="center"/>
          </w:tcPr>
          <w:p w14:paraId="16916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5.1</w:t>
            </w:r>
          </w:p>
        </w:tc>
        <w:tc>
          <w:tcPr>
            <w:tcW w:w="1835" w:type="dxa"/>
            <w:noWrap w:val="0"/>
            <w:vAlign w:val="center"/>
          </w:tcPr>
          <w:p w14:paraId="76FFDE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开标时间、地点</w:t>
            </w:r>
          </w:p>
        </w:tc>
        <w:tc>
          <w:tcPr>
            <w:tcW w:w="6295" w:type="dxa"/>
            <w:noWrap w:val="0"/>
            <w:vAlign w:val="center"/>
          </w:tcPr>
          <w:p w14:paraId="4EDFB831">
            <w:pPr>
              <w:pStyle w:val="86"/>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开标时间：</w:t>
            </w:r>
            <w:r>
              <w:rPr>
                <w:rFonts w:hint="eastAsia" w:ascii="宋体" w:hAnsi="宋体" w:eastAsia="宋体" w:cs="宋体"/>
                <w:color w:val="auto"/>
                <w:spacing w:val="0"/>
                <w:position w:val="0"/>
                <w:sz w:val="21"/>
                <w:szCs w:val="21"/>
                <w:highlight w:val="none"/>
                <w:u w:val="single"/>
              </w:rPr>
              <w:t>同投标截止时间</w:t>
            </w:r>
          </w:p>
          <w:p w14:paraId="160FC3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pacing w:val="0"/>
                <w:position w:val="0"/>
                <w:sz w:val="21"/>
                <w:szCs w:val="21"/>
                <w:highlight w:val="none"/>
              </w:rPr>
              <w:t>开标地点：</w:t>
            </w:r>
            <w:r>
              <w:rPr>
                <w:rFonts w:hint="eastAsia" w:ascii="宋体" w:hAnsi="宋体" w:eastAsia="宋体" w:cs="宋体"/>
                <w:b/>
                <w:bCs/>
                <w:color w:val="auto"/>
                <w:spacing w:val="0"/>
                <w:position w:val="0"/>
                <w:sz w:val="21"/>
                <w:szCs w:val="21"/>
                <w:highlight w:val="none"/>
                <w:u w:val="single"/>
              </w:rPr>
              <w:t>通州湾示范区三余镇便民服务中心</w:t>
            </w:r>
            <w:r>
              <w:rPr>
                <w:rFonts w:hint="eastAsia" w:ascii="宋体" w:hAnsi="宋体" w:eastAsia="宋体" w:cs="宋体"/>
                <w:b/>
                <w:bCs/>
                <w:color w:val="auto"/>
                <w:spacing w:val="0"/>
                <w:position w:val="0"/>
                <w:sz w:val="21"/>
                <w:szCs w:val="21"/>
                <w:highlight w:val="none"/>
                <w:u w:val="single"/>
                <w:lang w:val="en-US" w:eastAsia="zh-CN"/>
              </w:rPr>
              <w:t>103</w:t>
            </w:r>
            <w:r>
              <w:rPr>
                <w:rFonts w:hint="eastAsia" w:ascii="宋体" w:hAnsi="宋体" w:eastAsia="宋体" w:cs="宋体"/>
                <w:b/>
                <w:bCs/>
                <w:color w:val="auto"/>
                <w:spacing w:val="0"/>
                <w:position w:val="0"/>
                <w:sz w:val="21"/>
                <w:szCs w:val="21"/>
                <w:highlight w:val="none"/>
                <w:u w:val="single"/>
              </w:rPr>
              <w:t>会议室（中国建设银行（三余分理处）北对面），如有变动另行通知</w:t>
            </w:r>
            <w:r>
              <w:rPr>
                <w:rFonts w:hint="eastAsia" w:ascii="宋体" w:hAnsi="宋体" w:eastAsia="宋体" w:cs="宋体"/>
                <w:b/>
                <w:bCs/>
                <w:color w:val="auto"/>
                <w:spacing w:val="0"/>
                <w:position w:val="0"/>
                <w:sz w:val="21"/>
                <w:szCs w:val="21"/>
                <w:highlight w:val="none"/>
              </w:rPr>
              <w:t>。</w:t>
            </w:r>
          </w:p>
        </w:tc>
      </w:tr>
      <w:tr w14:paraId="51B3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blHeader/>
          <w:jc w:val="center"/>
        </w:trPr>
        <w:tc>
          <w:tcPr>
            <w:tcW w:w="1026" w:type="dxa"/>
            <w:noWrap w:val="0"/>
            <w:vAlign w:val="center"/>
          </w:tcPr>
          <w:p w14:paraId="181EE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5.1.2</w:t>
            </w:r>
          </w:p>
        </w:tc>
        <w:tc>
          <w:tcPr>
            <w:tcW w:w="1835" w:type="dxa"/>
            <w:noWrap w:val="0"/>
            <w:vAlign w:val="center"/>
          </w:tcPr>
          <w:p w14:paraId="16819B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参加开标会的投标人代表</w:t>
            </w:r>
          </w:p>
        </w:tc>
        <w:tc>
          <w:tcPr>
            <w:tcW w:w="6295" w:type="dxa"/>
            <w:noWrap w:val="0"/>
            <w:vAlign w:val="center"/>
          </w:tcPr>
          <w:p w14:paraId="7E41A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b/>
                <w:bCs/>
                <w:color w:val="auto"/>
                <w:position w:val="0"/>
                <w:sz w:val="21"/>
                <w:szCs w:val="21"/>
                <w:highlight w:val="none"/>
              </w:rPr>
            </w:pPr>
            <w:r>
              <w:rPr>
                <w:rFonts w:hint="eastAsia" w:ascii="宋体" w:hAnsi="宋体" w:eastAsia="宋体" w:cs="宋体"/>
                <w:b/>
                <w:bCs/>
                <w:color w:val="auto"/>
                <w:position w:val="0"/>
                <w:sz w:val="21"/>
                <w:szCs w:val="21"/>
                <w:highlight w:val="none"/>
              </w:rPr>
              <w:t>授权委托人持授权委托书及身份证原件</w:t>
            </w:r>
            <w:r>
              <w:rPr>
                <w:rFonts w:hint="eastAsia" w:ascii="宋体" w:hAnsi="宋体" w:eastAsia="宋体" w:cs="宋体"/>
                <w:b/>
                <w:bCs/>
                <w:color w:val="auto"/>
                <w:position w:val="0"/>
                <w:sz w:val="21"/>
                <w:szCs w:val="21"/>
                <w:highlight w:val="none"/>
                <w:lang w:eastAsia="zh-CN"/>
              </w:rPr>
              <w:t>（</w:t>
            </w:r>
            <w:r>
              <w:rPr>
                <w:rFonts w:hint="eastAsia" w:ascii="宋体" w:hAnsi="宋体" w:eastAsia="宋体" w:cs="宋体"/>
                <w:b/>
                <w:bCs/>
                <w:color w:val="auto"/>
                <w:position w:val="0"/>
                <w:sz w:val="21"/>
                <w:szCs w:val="21"/>
                <w:highlight w:val="none"/>
              </w:rPr>
              <w:t>或法定代表人持法定代表人身份证明及身份证原件</w:t>
            </w:r>
            <w:r>
              <w:rPr>
                <w:rFonts w:hint="eastAsia" w:ascii="宋体" w:hAnsi="宋体" w:eastAsia="宋体" w:cs="宋体"/>
                <w:b/>
                <w:bCs/>
                <w:color w:val="auto"/>
                <w:position w:val="0"/>
                <w:sz w:val="21"/>
                <w:szCs w:val="21"/>
                <w:highlight w:val="none"/>
                <w:lang w:eastAsia="zh-CN"/>
              </w:rPr>
              <w:t>）</w:t>
            </w:r>
            <w:r>
              <w:rPr>
                <w:rFonts w:hint="eastAsia" w:ascii="宋体" w:hAnsi="宋体" w:eastAsia="宋体" w:cs="宋体"/>
                <w:b/>
                <w:bCs/>
                <w:color w:val="auto"/>
                <w:position w:val="0"/>
                <w:sz w:val="21"/>
                <w:szCs w:val="21"/>
                <w:highlight w:val="none"/>
              </w:rPr>
              <w:t>至开标现场参加开标会议。</w:t>
            </w:r>
          </w:p>
          <w:p w14:paraId="383FC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b/>
                <w:bCs/>
                <w:color w:val="auto"/>
                <w:position w:val="0"/>
                <w:sz w:val="21"/>
                <w:szCs w:val="21"/>
                <w:highlight w:val="none"/>
                <w:lang w:eastAsia="zh-CN"/>
              </w:rPr>
              <w:t>（递交标书时核查，请自行准备，以免造成不必要的后果）</w:t>
            </w:r>
          </w:p>
        </w:tc>
      </w:tr>
      <w:tr w14:paraId="2C46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blHeader/>
          <w:jc w:val="center"/>
        </w:trPr>
        <w:tc>
          <w:tcPr>
            <w:tcW w:w="1026" w:type="dxa"/>
            <w:noWrap w:val="0"/>
            <w:vAlign w:val="center"/>
          </w:tcPr>
          <w:p w14:paraId="4AD1C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lang w:val="en-US" w:eastAsia="zh-CN"/>
              </w:rPr>
            </w:pPr>
            <w:r>
              <w:rPr>
                <w:rFonts w:hint="eastAsia" w:ascii="宋体" w:hAnsi="宋体" w:eastAsia="宋体" w:cs="宋体"/>
                <w:color w:val="auto"/>
                <w:position w:val="0"/>
                <w:sz w:val="21"/>
                <w:szCs w:val="21"/>
                <w:highlight w:val="none"/>
                <w:lang w:val="en-US" w:eastAsia="zh-CN"/>
              </w:rPr>
              <w:t>5.1.3</w:t>
            </w:r>
          </w:p>
        </w:tc>
        <w:tc>
          <w:tcPr>
            <w:tcW w:w="1835" w:type="dxa"/>
            <w:noWrap w:val="0"/>
            <w:vAlign w:val="center"/>
          </w:tcPr>
          <w:p w14:paraId="035325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pacing w:val="0"/>
                <w:position w:val="0"/>
                <w:sz w:val="21"/>
                <w:szCs w:val="21"/>
                <w:highlight w:val="none"/>
              </w:rPr>
              <w:t>开标程序</w:t>
            </w:r>
          </w:p>
        </w:tc>
        <w:tc>
          <w:tcPr>
            <w:tcW w:w="6295" w:type="dxa"/>
            <w:noWrap w:val="0"/>
            <w:vAlign w:val="center"/>
          </w:tcPr>
          <w:p w14:paraId="7DD2F8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bCs/>
                <w:color w:val="auto"/>
                <w:spacing w:val="0"/>
                <w:position w:val="0"/>
                <w:sz w:val="21"/>
                <w:szCs w:val="21"/>
                <w:highlight w:val="none"/>
                <w:u w:val="none"/>
                <w:lang w:val="en-US" w:eastAsia="zh-CN"/>
              </w:rPr>
              <w:t>（1）</w:t>
            </w:r>
            <w:r>
              <w:rPr>
                <w:rFonts w:hint="eastAsia" w:ascii="宋体" w:hAnsi="宋体" w:eastAsia="宋体" w:cs="宋体"/>
                <w:bCs/>
                <w:color w:val="auto"/>
                <w:spacing w:val="0"/>
                <w:position w:val="0"/>
                <w:sz w:val="21"/>
                <w:szCs w:val="21"/>
                <w:highlight w:val="none"/>
                <w:u w:val="none"/>
              </w:rPr>
              <w:t>宣布开标纪律；</w:t>
            </w:r>
          </w:p>
          <w:p w14:paraId="424DF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bCs/>
                <w:color w:val="auto"/>
                <w:spacing w:val="0"/>
                <w:position w:val="0"/>
                <w:sz w:val="21"/>
                <w:szCs w:val="21"/>
                <w:highlight w:val="none"/>
                <w:u w:val="none"/>
                <w:lang w:val="en-US" w:eastAsia="zh-CN"/>
              </w:rPr>
              <w:t>（2）</w:t>
            </w:r>
            <w:r>
              <w:rPr>
                <w:rFonts w:hint="eastAsia" w:ascii="宋体" w:hAnsi="宋体" w:eastAsia="宋体" w:cs="宋体"/>
                <w:bCs/>
                <w:color w:val="auto"/>
                <w:spacing w:val="0"/>
                <w:position w:val="0"/>
                <w:sz w:val="21"/>
                <w:szCs w:val="21"/>
                <w:highlight w:val="none"/>
                <w:u w:val="none"/>
              </w:rPr>
              <w:t>宣布开标有关人员姓名；</w:t>
            </w:r>
          </w:p>
          <w:p w14:paraId="4C7C85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bCs/>
                <w:color w:val="auto"/>
                <w:spacing w:val="0"/>
                <w:position w:val="0"/>
                <w:sz w:val="21"/>
                <w:szCs w:val="21"/>
                <w:highlight w:val="none"/>
                <w:u w:val="none"/>
                <w:lang w:val="en-US" w:eastAsia="zh-CN"/>
              </w:rPr>
              <w:t>（3）</w:t>
            </w:r>
            <w:r>
              <w:rPr>
                <w:rFonts w:hint="eastAsia" w:ascii="宋体" w:hAnsi="宋体" w:eastAsia="宋体" w:cs="宋体"/>
                <w:bCs/>
                <w:color w:val="auto"/>
                <w:spacing w:val="0"/>
                <w:position w:val="0"/>
                <w:sz w:val="21"/>
                <w:szCs w:val="21"/>
                <w:highlight w:val="none"/>
                <w:u w:val="none"/>
              </w:rPr>
              <w:t>公布投标人名称；</w:t>
            </w:r>
          </w:p>
          <w:p w14:paraId="73CC11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bCs/>
                <w:color w:val="auto"/>
                <w:spacing w:val="0"/>
                <w:position w:val="0"/>
                <w:sz w:val="21"/>
                <w:szCs w:val="21"/>
                <w:highlight w:val="none"/>
                <w:u w:val="none"/>
              </w:rPr>
            </w:pPr>
            <w:r>
              <w:rPr>
                <w:rFonts w:hint="eastAsia" w:ascii="宋体" w:hAnsi="宋体" w:eastAsia="宋体" w:cs="宋体"/>
                <w:bCs/>
                <w:color w:val="auto"/>
                <w:spacing w:val="0"/>
                <w:position w:val="0"/>
                <w:sz w:val="21"/>
                <w:szCs w:val="21"/>
                <w:highlight w:val="none"/>
                <w:u w:val="none"/>
                <w:lang w:eastAsia="zh-CN"/>
              </w:rPr>
              <w:t>（</w:t>
            </w:r>
            <w:r>
              <w:rPr>
                <w:rFonts w:hint="eastAsia" w:ascii="宋体" w:hAnsi="宋体" w:eastAsia="宋体" w:cs="宋体"/>
                <w:bCs/>
                <w:color w:val="auto"/>
                <w:spacing w:val="0"/>
                <w:position w:val="0"/>
                <w:sz w:val="21"/>
                <w:szCs w:val="21"/>
                <w:highlight w:val="none"/>
                <w:u w:val="none"/>
                <w:lang w:val="en-US" w:eastAsia="zh-CN"/>
              </w:rPr>
              <w:t>4</w:t>
            </w:r>
            <w:r>
              <w:rPr>
                <w:rFonts w:hint="eastAsia" w:ascii="宋体" w:hAnsi="宋体" w:eastAsia="宋体" w:cs="宋体"/>
                <w:bCs/>
                <w:color w:val="auto"/>
                <w:spacing w:val="0"/>
                <w:position w:val="0"/>
                <w:sz w:val="21"/>
                <w:szCs w:val="21"/>
                <w:highlight w:val="none"/>
                <w:u w:val="none"/>
                <w:lang w:eastAsia="zh-CN"/>
              </w:rPr>
              <w:t>）拆封投标文件</w:t>
            </w:r>
            <w:r>
              <w:rPr>
                <w:rFonts w:hint="eastAsia" w:ascii="宋体" w:hAnsi="宋体" w:eastAsia="宋体" w:cs="宋体"/>
                <w:bCs/>
                <w:color w:val="auto"/>
                <w:spacing w:val="0"/>
                <w:position w:val="0"/>
                <w:sz w:val="21"/>
                <w:szCs w:val="21"/>
                <w:highlight w:val="none"/>
                <w:u w:val="none"/>
              </w:rPr>
              <w:t>；</w:t>
            </w:r>
          </w:p>
          <w:p w14:paraId="34F8D1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b/>
                <w:bCs/>
                <w:color w:val="auto"/>
                <w:position w:val="0"/>
                <w:sz w:val="21"/>
                <w:szCs w:val="21"/>
                <w:highlight w:val="none"/>
              </w:rPr>
            </w:pPr>
            <w:r>
              <w:rPr>
                <w:rFonts w:hint="eastAsia" w:ascii="宋体" w:hAnsi="宋体" w:eastAsia="宋体" w:cs="宋体"/>
                <w:bCs/>
                <w:color w:val="auto"/>
                <w:spacing w:val="0"/>
                <w:position w:val="0"/>
                <w:sz w:val="21"/>
                <w:szCs w:val="21"/>
                <w:highlight w:val="none"/>
                <w:u w:val="none"/>
                <w:lang w:val="en-US" w:eastAsia="zh-CN"/>
              </w:rPr>
              <w:t>（5）</w:t>
            </w:r>
            <w:r>
              <w:rPr>
                <w:rFonts w:hint="eastAsia" w:ascii="宋体" w:hAnsi="宋体" w:eastAsia="宋体" w:cs="宋体"/>
                <w:bCs/>
                <w:color w:val="auto"/>
                <w:spacing w:val="0"/>
                <w:position w:val="0"/>
                <w:sz w:val="21"/>
                <w:szCs w:val="21"/>
                <w:highlight w:val="none"/>
                <w:u w:val="none"/>
              </w:rPr>
              <w:t>开标结束。</w:t>
            </w:r>
          </w:p>
        </w:tc>
      </w:tr>
      <w:tr w14:paraId="271D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1026" w:type="dxa"/>
            <w:noWrap w:val="0"/>
            <w:vAlign w:val="center"/>
          </w:tcPr>
          <w:p w14:paraId="44B915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6.1</w:t>
            </w:r>
          </w:p>
        </w:tc>
        <w:tc>
          <w:tcPr>
            <w:tcW w:w="1835" w:type="dxa"/>
            <w:noWrap w:val="0"/>
            <w:vAlign w:val="center"/>
          </w:tcPr>
          <w:p w14:paraId="36DE5D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评标委员会构成</w:t>
            </w:r>
          </w:p>
        </w:tc>
        <w:tc>
          <w:tcPr>
            <w:tcW w:w="6295" w:type="dxa"/>
            <w:noWrap w:val="0"/>
            <w:vAlign w:val="center"/>
          </w:tcPr>
          <w:p w14:paraId="2C6AE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kern w:val="0"/>
                <w:position w:val="0"/>
                <w:sz w:val="21"/>
                <w:szCs w:val="21"/>
                <w:highlight w:val="none"/>
                <w:lang w:eastAsia="zh-CN" w:bidi="ar"/>
              </w:rPr>
            </w:pPr>
            <w:r>
              <w:rPr>
                <w:rFonts w:hint="eastAsia" w:ascii="宋体" w:hAnsi="宋体" w:eastAsia="宋体" w:cs="宋体"/>
                <w:color w:val="auto"/>
                <w:kern w:val="0"/>
                <w:position w:val="0"/>
                <w:sz w:val="21"/>
                <w:szCs w:val="21"/>
                <w:highlight w:val="none"/>
                <w:lang w:val="en-US" w:eastAsia="zh-CN" w:bidi="ar"/>
              </w:rPr>
              <w:t>5</w:t>
            </w:r>
            <w:r>
              <w:rPr>
                <w:rFonts w:hint="eastAsia" w:ascii="宋体" w:hAnsi="宋体" w:eastAsia="宋体" w:cs="宋体"/>
                <w:color w:val="auto"/>
                <w:kern w:val="0"/>
                <w:position w:val="0"/>
                <w:sz w:val="21"/>
                <w:szCs w:val="21"/>
                <w:highlight w:val="none"/>
                <w:lang w:bidi="ar"/>
              </w:rPr>
              <w:t>人或</w:t>
            </w:r>
            <w:r>
              <w:rPr>
                <w:rFonts w:hint="eastAsia" w:ascii="宋体" w:hAnsi="宋体" w:eastAsia="宋体" w:cs="宋体"/>
                <w:color w:val="auto"/>
                <w:kern w:val="0"/>
                <w:position w:val="0"/>
                <w:sz w:val="21"/>
                <w:szCs w:val="21"/>
                <w:highlight w:val="none"/>
                <w:lang w:val="en-US" w:eastAsia="zh-CN" w:bidi="ar"/>
              </w:rPr>
              <w:t>5</w:t>
            </w:r>
            <w:r>
              <w:rPr>
                <w:rFonts w:hint="eastAsia" w:ascii="宋体" w:hAnsi="宋体" w:eastAsia="宋体" w:cs="宋体"/>
                <w:color w:val="auto"/>
                <w:kern w:val="0"/>
                <w:position w:val="0"/>
                <w:sz w:val="21"/>
                <w:szCs w:val="21"/>
                <w:highlight w:val="none"/>
                <w:lang w:bidi="ar"/>
              </w:rPr>
              <w:t>人以上单数</w:t>
            </w:r>
            <w:r>
              <w:rPr>
                <w:rFonts w:hint="eastAsia" w:ascii="宋体" w:hAnsi="宋体" w:eastAsia="宋体" w:cs="宋体"/>
                <w:color w:val="auto"/>
                <w:kern w:val="0"/>
                <w:position w:val="0"/>
                <w:sz w:val="21"/>
                <w:szCs w:val="21"/>
                <w:highlight w:val="none"/>
                <w:lang w:eastAsia="zh-CN" w:bidi="ar"/>
              </w:rPr>
              <w:t>。</w:t>
            </w:r>
          </w:p>
          <w:p w14:paraId="32DAD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评标专家确定方式：</w:t>
            </w:r>
            <w:r>
              <w:rPr>
                <w:rFonts w:hint="eastAsia" w:ascii="宋体" w:hAnsi="宋体" w:eastAsia="宋体" w:cs="宋体"/>
                <w:color w:val="auto"/>
                <w:position w:val="0"/>
                <w:sz w:val="21"/>
                <w:szCs w:val="21"/>
                <w:highlight w:val="none"/>
                <w:lang w:val="en-US" w:eastAsia="zh-CN"/>
              </w:rPr>
              <w:t>除招标人代表外，</w:t>
            </w:r>
            <w:r>
              <w:rPr>
                <w:rFonts w:hint="eastAsia" w:ascii="宋体" w:hAnsi="宋体" w:eastAsia="宋体" w:cs="宋体"/>
                <w:color w:val="auto"/>
                <w:position w:val="0"/>
                <w:sz w:val="21"/>
                <w:szCs w:val="21"/>
                <w:highlight w:val="none"/>
              </w:rPr>
              <w:t>在政府组建的专家库中随机抽取，采用语音系统自动通知。</w:t>
            </w:r>
          </w:p>
        </w:tc>
      </w:tr>
      <w:tr w14:paraId="5E7D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1026" w:type="dxa"/>
            <w:noWrap w:val="0"/>
            <w:vAlign w:val="center"/>
          </w:tcPr>
          <w:p w14:paraId="325E0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8.1</w:t>
            </w:r>
          </w:p>
        </w:tc>
        <w:tc>
          <w:tcPr>
            <w:tcW w:w="1835" w:type="dxa"/>
            <w:noWrap w:val="0"/>
            <w:vAlign w:val="center"/>
          </w:tcPr>
          <w:p w14:paraId="4C3BC5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是否授权评标委员会确定中标人</w:t>
            </w:r>
          </w:p>
        </w:tc>
        <w:tc>
          <w:tcPr>
            <w:tcW w:w="6295" w:type="dxa"/>
            <w:noWrap w:val="0"/>
            <w:vAlign w:val="center"/>
          </w:tcPr>
          <w:p w14:paraId="0C82D5BC">
            <w:pPr>
              <w:pStyle w:val="86"/>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0A0A36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否，推荐的中标候选人数：</w:t>
            </w:r>
            <w:r>
              <w:rPr>
                <w:rFonts w:hint="eastAsia" w:ascii="宋体" w:hAnsi="宋体" w:eastAsia="宋体" w:cs="宋体"/>
                <w:color w:val="auto"/>
                <w:sz w:val="21"/>
                <w:szCs w:val="21"/>
                <w:highlight w:val="none"/>
                <w:u w:val="single"/>
              </w:rPr>
              <w:t>3</w:t>
            </w:r>
          </w:p>
        </w:tc>
      </w:tr>
      <w:tr w14:paraId="611C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blHeader/>
          <w:jc w:val="center"/>
        </w:trPr>
        <w:tc>
          <w:tcPr>
            <w:tcW w:w="2861" w:type="dxa"/>
            <w:gridSpan w:val="2"/>
            <w:noWrap w:val="0"/>
            <w:vAlign w:val="center"/>
          </w:tcPr>
          <w:p w14:paraId="62D9BF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position w:val="0"/>
                <w:sz w:val="21"/>
                <w:szCs w:val="21"/>
                <w:highlight w:val="none"/>
              </w:rPr>
              <w:t>履约保证金</w:t>
            </w:r>
          </w:p>
        </w:tc>
        <w:tc>
          <w:tcPr>
            <w:tcW w:w="6295" w:type="dxa"/>
            <w:noWrap w:val="0"/>
            <w:vAlign w:val="center"/>
          </w:tcPr>
          <w:p w14:paraId="5DFD4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kern w:val="2"/>
                <w:position w:val="0"/>
                <w:sz w:val="21"/>
                <w:szCs w:val="21"/>
                <w:highlight w:val="none"/>
                <w:lang w:eastAsia="zh-CN"/>
              </w:rPr>
            </w:pPr>
            <w:r>
              <w:rPr>
                <w:rFonts w:hint="eastAsia" w:ascii="宋体" w:hAnsi="宋体" w:eastAsia="宋体" w:cs="宋体"/>
                <w:color w:val="auto"/>
                <w:kern w:val="2"/>
                <w:position w:val="0"/>
                <w:sz w:val="21"/>
                <w:szCs w:val="21"/>
                <w:highlight w:val="none"/>
              </w:rPr>
              <w:t>履约保证金的形式：</w:t>
            </w:r>
            <w:r>
              <w:rPr>
                <w:rFonts w:hint="eastAsia" w:ascii="宋体" w:hAnsi="宋体" w:eastAsia="宋体" w:cs="宋体"/>
                <w:color w:val="auto"/>
                <w:kern w:val="2"/>
                <w:position w:val="0"/>
                <w:sz w:val="21"/>
                <w:szCs w:val="21"/>
                <w:highlight w:val="none"/>
                <w:u w:val="single"/>
              </w:rPr>
              <w:t>银行保函[投标人基本账户所在国有或股份制商业银行的支行及以上级别（不限于基本账户所在银行具体分支机构）]或银行转账或电汇或银行汇票（须从基本户开户行出具）</w:t>
            </w:r>
          </w:p>
          <w:p w14:paraId="68712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kern w:val="2"/>
                <w:position w:val="0"/>
                <w:sz w:val="21"/>
                <w:szCs w:val="21"/>
                <w:highlight w:val="none"/>
              </w:rPr>
              <w:t>履约保证金的金额：</w:t>
            </w:r>
            <w:r>
              <w:rPr>
                <w:rFonts w:hint="eastAsia" w:ascii="宋体" w:hAnsi="宋体" w:eastAsia="宋体" w:cs="宋体"/>
                <w:color w:val="auto"/>
                <w:kern w:val="2"/>
                <w:position w:val="0"/>
                <w:sz w:val="21"/>
                <w:szCs w:val="21"/>
                <w:highlight w:val="none"/>
                <w:u w:val="single"/>
                <w:lang w:eastAsia="zh-CN"/>
              </w:rPr>
              <w:t>暂定</w:t>
            </w:r>
            <w:r>
              <w:rPr>
                <w:rFonts w:hint="eastAsia" w:ascii="宋体" w:hAnsi="宋体" w:eastAsia="宋体" w:cs="宋体"/>
                <w:color w:val="auto"/>
                <w:kern w:val="2"/>
                <w:position w:val="0"/>
                <w:sz w:val="21"/>
                <w:szCs w:val="21"/>
                <w:highlight w:val="none"/>
                <w:u w:val="single"/>
                <w:lang w:val="en-US" w:eastAsia="zh-CN"/>
              </w:rPr>
              <w:t>合同价的10%（1200万元*中标费率*10%）</w:t>
            </w:r>
            <w:r>
              <w:rPr>
                <w:rFonts w:hint="eastAsia" w:ascii="宋体" w:hAnsi="宋体" w:eastAsia="宋体" w:cs="宋体"/>
                <w:color w:val="auto"/>
                <w:kern w:val="2"/>
                <w:position w:val="0"/>
                <w:sz w:val="21"/>
                <w:szCs w:val="21"/>
                <w:highlight w:val="none"/>
              </w:rPr>
              <w:t>，</w:t>
            </w:r>
            <w:r>
              <w:rPr>
                <w:rFonts w:hint="eastAsia" w:ascii="宋体" w:hAnsi="宋体" w:eastAsia="宋体" w:cs="宋体"/>
                <w:color w:val="auto"/>
                <w:kern w:val="2"/>
                <w:position w:val="0"/>
                <w:sz w:val="21"/>
                <w:szCs w:val="21"/>
                <w:highlight w:val="none"/>
                <w:lang w:eastAsia="zh-CN"/>
              </w:rPr>
              <w:t>中</w:t>
            </w:r>
            <w:r>
              <w:rPr>
                <w:rFonts w:hint="eastAsia" w:ascii="宋体" w:hAnsi="宋体" w:eastAsia="宋体" w:cs="宋体"/>
                <w:color w:val="auto"/>
                <w:kern w:val="2"/>
                <w:position w:val="0"/>
                <w:sz w:val="21"/>
                <w:szCs w:val="21"/>
                <w:highlight w:val="none"/>
              </w:rPr>
              <w:t>标人须在</w:t>
            </w:r>
            <w:r>
              <w:rPr>
                <w:rFonts w:hint="eastAsia" w:ascii="宋体" w:hAnsi="宋体" w:eastAsia="宋体" w:cs="宋体"/>
                <w:color w:val="auto"/>
                <w:kern w:val="2"/>
                <w:position w:val="0"/>
                <w:sz w:val="21"/>
                <w:szCs w:val="21"/>
                <w:highlight w:val="none"/>
                <w:lang w:eastAsia="zh-CN"/>
              </w:rPr>
              <w:t>合同签订前</w:t>
            </w:r>
            <w:r>
              <w:rPr>
                <w:rFonts w:hint="eastAsia" w:ascii="宋体" w:hAnsi="宋体" w:eastAsia="宋体" w:cs="宋体"/>
                <w:color w:val="auto"/>
                <w:kern w:val="2"/>
                <w:position w:val="0"/>
                <w:sz w:val="21"/>
                <w:szCs w:val="21"/>
                <w:highlight w:val="none"/>
              </w:rPr>
              <w:t>向招标人足额提交履约保证金，否则招标人有权取消其中标资格。</w:t>
            </w:r>
          </w:p>
        </w:tc>
      </w:tr>
      <w:tr w14:paraId="1EDA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blHeader/>
          <w:jc w:val="center"/>
        </w:trPr>
        <w:tc>
          <w:tcPr>
            <w:tcW w:w="2861" w:type="dxa"/>
            <w:gridSpan w:val="2"/>
            <w:noWrap w:val="0"/>
            <w:vAlign w:val="center"/>
          </w:tcPr>
          <w:p w14:paraId="71E5D5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spacing w:val="0"/>
                <w:position w:val="0"/>
                <w:sz w:val="21"/>
                <w:szCs w:val="21"/>
                <w:highlight w:val="none"/>
              </w:rPr>
              <w:t>异议提出的时间</w:t>
            </w:r>
          </w:p>
        </w:tc>
        <w:tc>
          <w:tcPr>
            <w:tcW w:w="6295" w:type="dxa"/>
            <w:noWrap w:val="0"/>
            <w:vAlign w:val="center"/>
          </w:tcPr>
          <w:p w14:paraId="67C9B14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right="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（1）根据</w:t>
            </w:r>
            <w:r>
              <w:rPr>
                <w:rFonts w:hint="eastAsia" w:ascii="宋体" w:hAnsi="宋体" w:eastAsia="宋体" w:cs="宋体"/>
                <w:color w:val="auto"/>
                <w:spacing w:val="0"/>
                <w:position w:val="0"/>
                <w:sz w:val="21"/>
                <w:szCs w:val="21"/>
                <w:highlight w:val="none"/>
                <w:lang w:val="en-US" w:eastAsia="zh-CN"/>
              </w:rPr>
              <w:t>现行</w:t>
            </w:r>
            <w:r>
              <w:rPr>
                <w:rFonts w:hint="eastAsia" w:ascii="宋体" w:hAnsi="宋体" w:eastAsia="宋体" w:cs="宋体"/>
                <w:color w:val="auto"/>
                <w:spacing w:val="0"/>
                <w:position w:val="0"/>
                <w:sz w:val="21"/>
                <w:szCs w:val="21"/>
                <w:highlight w:val="none"/>
              </w:rPr>
              <w:t>有关文件规定，招标文件中存在的遗漏、错误、含义不清甚至多处表述不一致或者前后矛盾情况的，不属于异议，属于疑问，疑问应当在招标文件规定的时间内提出。</w:t>
            </w:r>
            <w:r>
              <w:rPr>
                <w:rFonts w:hint="eastAsia" w:ascii="宋体" w:hAnsi="宋体" w:eastAsia="宋体" w:cs="宋体"/>
                <w:color w:val="auto"/>
                <w:spacing w:val="0"/>
                <w:position w:val="0"/>
                <w:sz w:val="21"/>
                <w:szCs w:val="21"/>
                <w:highlight w:val="none"/>
              </w:rPr>
              <w:br w:type="textWrapping"/>
            </w:r>
            <w:r>
              <w:rPr>
                <w:rFonts w:hint="eastAsia" w:ascii="宋体" w:hAnsi="宋体" w:eastAsia="宋体" w:cs="宋体"/>
                <w:color w:val="auto"/>
                <w:spacing w:val="0"/>
                <w:position w:val="0"/>
                <w:sz w:val="21"/>
                <w:szCs w:val="21"/>
                <w:highlight w:val="none"/>
              </w:rPr>
              <w:t>（2）异议人对涉及开标事项提出异议的，应当在开标现场以书面形式提出，招标人应当当场作出答复，并制作记录。开标结束后投标人不得对开标事项再提出异议。</w:t>
            </w:r>
          </w:p>
          <w:p w14:paraId="11F39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宋体" w:hAnsi="宋体" w:eastAsia="宋体" w:cs="宋体"/>
                <w:color w:val="auto"/>
                <w:kern w:val="2"/>
                <w:position w:val="0"/>
                <w:sz w:val="21"/>
                <w:szCs w:val="21"/>
                <w:highlight w:val="none"/>
              </w:rPr>
            </w:pPr>
            <w:r>
              <w:rPr>
                <w:rFonts w:hint="eastAsia" w:ascii="宋体" w:hAnsi="宋体" w:eastAsia="宋体" w:cs="宋体"/>
                <w:color w:val="auto"/>
                <w:spacing w:val="0"/>
                <w:position w:val="0"/>
                <w:sz w:val="21"/>
                <w:szCs w:val="21"/>
                <w:highlight w:val="none"/>
              </w:rPr>
              <w:t>（3）对评标结果有异议的，投标人或者其他利害关系人应当在中标候选人的公示期间提出。</w:t>
            </w:r>
          </w:p>
        </w:tc>
      </w:tr>
      <w:tr w14:paraId="0B10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2861" w:type="dxa"/>
            <w:gridSpan w:val="2"/>
            <w:noWrap w:val="0"/>
            <w:vAlign w:val="center"/>
          </w:tcPr>
          <w:p w14:paraId="4CCF5E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302" w:rightChars="144" w:firstLine="0" w:firstLineChars="0"/>
              <w:jc w:val="center"/>
              <w:textAlignment w:val="auto"/>
              <w:rPr>
                <w:rFonts w:hint="eastAsia" w:ascii="宋体" w:hAnsi="宋体" w:eastAsia="宋体" w:cs="宋体"/>
                <w:color w:val="auto"/>
                <w:position w:val="0"/>
                <w:sz w:val="21"/>
                <w:szCs w:val="21"/>
                <w:highlight w:val="none"/>
              </w:rPr>
            </w:pPr>
            <w:r>
              <w:rPr>
                <w:rFonts w:hint="eastAsia" w:ascii="宋体" w:hAnsi="宋体" w:eastAsia="宋体" w:cs="宋体"/>
                <w:color w:val="auto"/>
                <w:kern w:val="2"/>
                <w:szCs w:val="21"/>
                <w:highlight w:val="none"/>
              </w:rPr>
              <w:t>招投标监督管理部门</w:t>
            </w:r>
          </w:p>
        </w:tc>
        <w:tc>
          <w:tcPr>
            <w:tcW w:w="6295" w:type="dxa"/>
            <w:noWrap w:val="0"/>
            <w:vAlign w:val="center"/>
          </w:tcPr>
          <w:p w14:paraId="73BFA0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302" w:rightChars="144" w:firstLine="0" w:firstLineChars="0"/>
              <w:textAlignment w:val="auto"/>
              <w:rPr>
                <w:rFonts w:hint="eastAsia" w:ascii="宋体" w:hAnsi="宋体" w:eastAsia="宋体" w:cs="宋体"/>
                <w:color w:val="auto"/>
                <w:kern w:val="2"/>
                <w:position w:val="0"/>
                <w:sz w:val="21"/>
                <w:szCs w:val="21"/>
                <w:highlight w:val="none"/>
              </w:rPr>
            </w:pPr>
            <w:r>
              <w:rPr>
                <w:rFonts w:hint="eastAsia" w:ascii="宋体" w:hAnsi="宋体" w:eastAsia="宋体" w:cs="宋体"/>
                <w:color w:val="auto"/>
                <w:kern w:val="2"/>
                <w:szCs w:val="21"/>
                <w:highlight w:val="none"/>
                <w:lang w:eastAsia="zh-CN"/>
              </w:rPr>
              <w:t>通州湾示范区农业农村工作办公室</w:t>
            </w:r>
          </w:p>
        </w:tc>
      </w:tr>
      <w:tr w14:paraId="5DED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blHeader/>
          <w:jc w:val="center"/>
        </w:trPr>
        <w:tc>
          <w:tcPr>
            <w:tcW w:w="9156" w:type="dxa"/>
            <w:gridSpan w:val="3"/>
            <w:noWrap w:val="0"/>
            <w:vAlign w:val="center"/>
          </w:tcPr>
          <w:p w14:paraId="49293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rightChars="0"/>
              <w:jc w:val="both"/>
              <w:textAlignment w:val="auto"/>
              <w:outlineLvl w:val="0"/>
              <w:rPr>
                <w:rFonts w:hint="eastAsia" w:ascii="宋体" w:hAnsi="宋体" w:eastAsia="宋体" w:cs="宋体"/>
                <w:b/>
                <w:color w:val="auto"/>
                <w:position w:val="0"/>
                <w:szCs w:val="21"/>
                <w:highlight w:val="none"/>
                <w:lang w:val="en-US" w:eastAsia="zh-CN"/>
              </w:rPr>
            </w:pPr>
            <w:r>
              <w:rPr>
                <w:rFonts w:hint="eastAsia" w:ascii="宋体" w:hAnsi="宋体" w:eastAsia="宋体" w:cs="宋体"/>
                <w:b/>
                <w:color w:val="auto"/>
                <w:position w:val="0"/>
                <w:szCs w:val="21"/>
                <w:highlight w:val="none"/>
                <w:lang w:val="en-US" w:eastAsia="zh-CN"/>
              </w:rPr>
              <w:t>特别说明：</w:t>
            </w:r>
          </w:p>
          <w:p w14:paraId="7D9E4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422" w:firstLineChars="200"/>
              <w:jc w:val="both"/>
              <w:textAlignment w:val="auto"/>
              <w:outlineLvl w:val="0"/>
              <w:rPr>
                <w:rFonts w:hint="eastAsia" w:ascii="宋体" w:hAnsi="宋体" w:eastAsia="宋体" w:cs="宋体"/>
                <w:b/>
                <w:color w:val="auto"/>
                <w:position w:val="0"/>
                <w:szCs w:val="21"/>
                <w:highlight w:val="none"/>
              </w:rPr>
            </w:pPr>
            <w:r>
              <w:rPr>
                <w:rFonts w:hint="eastAsia" w:ascii="宋体" w:hAnsi="宋体" w:eastAsia="宋体" w:cs="宋体"/>
                <w:b/>
                <w:color w:val="auto"/>
                <w:position w:val="0"/>
                <w:szCs w:val="21"/>
                <w:highlight w:val="none"/>
                <w:lang w:eastAsia="zh-CN"/>
              </w:rPr>
              <w:t>若为联合体投标，</w:t>
            </w:r>
            <w:r>
              <w:rPr>
                <w:rFonts w:hint="eastAsia" w:ascii="宋体" w:hAnsi="宋体" w:eastAsia="宋体" w:cs="宋体"/>
                <w:b/>
                <w:color w:val="auto"/>
                <w:position w:val="0"/>
                <w:szCs w:val="21"/>
                <w:highlight w:val="none"/>
              </w:rPr>
              <w:t>本招标文件第五章的“指定联合体牵头人授权书”和“联合体各方共同投标协议书”必须填写并签章，否则按</w:t>
            </w:r>
            <w:r>
              <w:rPr>
                <w:rFonts w:hint="eastAsia" w:ascii="宋体" w:hAnsi="宋体" w:eastAsia="宋体" w:cs="宋体"/>
                <w:b/>
                <w:color w:val="auto"/>
                <w:position w:val="0"/>
                <w:szCs w:val="21"/>
                <w:highlight w:val="none"/>
                <w:lang w:eastAsia="zh-CN"/>
              </w:rPr>
              <w:t>无效标</w:t>
            </w:r>
            <w:r>
              <w:rPr>
                <w:rFonts w:hint="eastAsia" w:ascii="宋体" w:hAnsi="宋体" w:eastAsia="宋体" w:cs="宋体"/>
                <w:b/>
                <w:color w:val="auto"/>
                <w:position w:val="0"/>
                <w:szCs w:val="21"/>
                <w:highlight w:val="none"/>
              </w:rPr>
              <w:t>处理。有了该</w:t>
            </w:r>
            <w:r>
              <w:rPr>
                <w:rFonts w:hint="eastAsia" w:ascii="宋体" w:hAnsi="宋体" w:eastAsia="宋体" w:cs="宋体"/>
                <w:b/>
                <w:color w:val="auto"/>
                <w:position w:val="0"/>
                <w:szCs w:val="21"/>
                <w:highlight w:val="none"/>
                <w:lang w:eastAsia="zh-CN"/>
              </w:rPr>
              <w:t>两份</w:t>
            </w:r>
            <w:r>
              <w:rPr>
                <w:rFonts w:hint="eastAsia" w:ascii="宋体" w:hAnsi="宋体" w:eastAsia="宋体" w:cs="宋体"/>
                <w:b/>
                <w:color w:val="auto"/>
                <w:position w:val="0"/>
                <w:szCs w:val="21"/>
                <w:highlight w:val="none"/>
              </w:rPr>
              <w:t>文件，</w:t>
            </w:r>
            <w:r>
              <w:rPr>
                <w:rFonts w:hint="eastAsia" w:ascii="宋体" w:hAnsi="宋体" w:eastAsia="宋体" w:cs="宋体"/>
                <w:b/>
                <w:color w:val="auto"/>
                <w:position w:val="0"/>
                <w:szCs w:val="21"/>
                <w:highlight w:val="none"/>
                <w:lang w:eastAsia="zh-CN"/>
              </w:rPr>
              <w:t>无特别说明的，</w:t>
            </w:r>
            <w:r>
              <w:rPr>
                <w:rFonts w:hint="eastAsia" w:ascii="宋体" w:hAnsi="宋体" w:eastAsia="宋体" w:cs="宋体"/>
                <w:b/>
                <w:color w:val="auto"/>
                <w:position w:val="0"/>
                <w:szCs w:val="21"/>
                <w:highlight w:val="none"/>
              </w:rPr>
              <w:t>投标人只需联合体牵头人制作标书，相关的签章</w:t>
            </w:r>
            <w:r>
              <w:rPr>
                <w:rFonts w:hint="eastAsia" w:ascii="宋体" w:hAnsi="宋体" w:eastAsia="宋体" w:cs="宋体"/>
                <w:b/>
                <w:color w:val="auto"/>
                <w:position w:val="0"/>
                <w:szCs w:val="21"/>
                <w:highlight w:val="none"/>
                <w:lang w:eastAsia="zh-CN"/>
              </w:rPr>
              <w:t>、</w:t>
            </w:r>
            <w:r>
              <w:rPr>
                <w:rFonts w:hint="eastAsia" w:ascii="宋体" w:hAnsi="宋体" w:eastAsia="宋体" w:cs="宋体"/>
                <w:b/>
                <w:color w:val="auto"/>
                <w:position w:val="0"/>
                <w:szCs w:val="21"/>
                <w:highlight w:val="none"/>
                <w:lang w:val="en-US" w:eastAsia="zh-CN"/>
              </w:rPr>
              <w:t>签字等</w:t>
            </w:r>
            <w:r>
              <w:rPr>
                <w:rFonts w:hint="eastAsia" w:ascii="宋体" w:hAnsi="宋体" w:eastAsia="宋体" w:cs="宋体"/>
                <w:b/>
                <w:color w:val="auto"/>
                <w:position w:val="0"/>
                <w:szCs w:val="21"/>
                <w:highlight w:val="none"/>
              </w:rPr>
              <w:t>只需联合体牵头人的即可。</w:t>
            </w:r>
          </w:p>
        </w:tc>
      </w:tr>
    </w:tbl>
    <w:p w14:paraId="7BDF1A90">
      <w:pPr>
        <w:pStyle w:val="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9" w:name="_Toc450229450"/>
      <w:bookmarkStart w:id="60" w:name="_Toc25828"/>
      <w:bookmarkStart w:id="61" w:name="_Toc450231813"/>
      <w:bookmarkStart w:id="62" w:name="_Toc444097039"/>
      <w:bookmarkStart w:id="63" w:name="_Toc450202407"/>
      <w:r>
        <w:rPr>
          <w:rFonts w:hint="eastAsia" w:ascii="宋体" w:hAnsi="宋体" w:eastAsia="宋体" w:cs="宋体"/>
          <w:b/>
          <w:color w:val="auto"/>
          <w:highlight w:val="none"/>
        </w:rPr>
        <w:t>1 总则</w:t>
      </w:r>
      <w:bookmarkEnd w:id="59"/>
      <w:bookmarkEnd w:id="60"/>
      <w:bookmarkEnd w:id="61"/>
      <w:bookmarkEnd w:id="62"/>
      <w:bookmarkEnd w:id="63"/>
      <w:r>
        <w:rPr>
          <w:rFonts w:hint="eastAsia" w:ascii="宋体" w:hAnsi="宋体" w:eastAsia="宋体" w:cs="宋体"/>
          <w:b/>
          <w:color w:val="auto"/>
          <w:highlight w:val="none"/>
        </w:rPr>
        <w:tab/>
      </w:r>
    </w:p>
    <w:p w14:paraId="338AD5A0">
      <w:pPr>
        <w:pStyle w:val="5"/>
        <w:spacing w:line="360" w:lineRule="auto"/>
        <w:rPr>
          <w:rFonts w:hint="eastAsia" w:ascii="宋体" w:hAnsi="宋体" w:eastAsia="宋体" w:cs="宋体"/>
          <w:b/>
          <w:color w:val="auto"/>
          <w:highlight w:val="none"/>
        </w:rPr>
      </w:pPr>
      <w:bookmarkStart w:id="64" w:name="_Toc20210"/>
      <w:bookmarkStart w:id="65" w:name="_Toc450232039"/>
      <w:bookmarkStart w:id="66" w:name="_Toc450202408"/>
      <w:bookmarkStart w:id="67" w:name="_Toc31820"/>
      <w:bookmarkStart w:id="68" w:name="_Toc450231814"/>
      <w:bookmarkStart w:id="69" w:name="_Toc450229451"/>
      <w:bookmarkStart w:id="70" w:name="_Toc444097040"/>
      <w:r>
        <w:rPr>
          <w:rFonts w:hint="eastAsia" w:ascii="宋体" w:hAnsi="宋体" w:eastAsia="宋体" w:cs="宋体"/>
          <w:b/>
          <w:color w:val="auto"/>
          <w:highlight w:val="none"/>
        </w:rPr>
        <w:t>1.1 项目概况</w:t>
      </w:r>
      <w:bookmarkEnd w:id="64"/>
      <w:bookmarkEnd w:id="65"/>
      <w:bookmarkEnd w:id="66"/>
      <w:bookmarkEnd w:id="67"/>
      <w:bookmarkEnd w:id="68"/>
      <w:bookmarkEnd w:id="69"/>
      <w:bookmarkEnd w:id="70"/>
    </w:p>
    <w:p w14:paraId="65FFD0F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根据《中华人民共和国招标投标法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中华人民共和国招标投标法实施条例》等有关</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和规章的规定，本招标项目已具备招标条件，现对本</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进行招标。</w:t>
      </w:r>
    </w:p>
    <w:p w14:paraId="7DC89DD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 本招标项目招标人：见投标人须知前附表。</w:t>
      </w:r>
    </w:p>
    <w:p w14:paraId="286384E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 本</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招标代理机构：见投标人须知前附表。</w:t>
      </w:r>
    </w:p>
    <w:p w14:paraId="67C5E7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本招标项目名称：见投标人须知前附表。</w:t>
      </w:r>
    </w:p>
    <w:p w14:paraId="2D36A54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 本</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建设地点：见投标人须知前附表。</w:t>
      </w:r>
    </w:p>
    <w:p w14:paraId="3A01B762">
      <w:pPr>
        <w:pStyle w:val="5"/>
        <w:spacing w:line="360" w:lineRule="auto"/>
        <w:rPr>
          <w:rFonts w:hint="eastAsia" w:ascii="宋体" w:hAnsi="宋体" w:eastAsia="宋体" w:cs="宋体"/>
          <w:b/>
          <w:color w:val="auto"/>
          <w:highlight w:val="none"/>
        </w:rPr>
      </w:pPr>
      <w:bookmarkStart w:id="71" w:name="_Toc450202409"/>
      <w:bookmarkStart w:id="72" w:name="_Toc5190"/>
      <w:bookmarkStart w:id="73" w:name="_Toc450232040"/>
      <w:bookmarkStart w:id="74" w:name="_Toc450229452"/>
      <w:bookmarkStart w:id="75" w:name="_Toc444097041"/>
      <w:bookmarkStart w:id="76" w:name="_Toc450231815"/>
      <w:bookmarkStart w:id="77" w:name="_Toc1780"/>
      <w:r>
        <w:rPr>
          <w:rFonts w:hint="eastAsia" w:ascii="宋体" w:hAnsi="宋体" w:eastAsia="宋体" w:cs="宋体"/>
          <w:b/>
          <w:color w:val="auto"/>
          <w:highlight w:val="none"/>
        </w:rPr>
        <w:t>1.2 资金来源和落实情况</w:t>
      </w:r>
      <w:bookmarkEnd w:id="71"/>
      <w:bookmarkEnd w:id="72"/>
      <w:bookmarkEnd w:id="73"/>
      <w:bookmarkEnd w:id="74"/>
      <w:bookmarkEnd w:id="75"/>
      <w:bookmarkEnd w:id="76"/>
      <w:bookmarkEnd w:id="77"/>
    </w:p>
    <w:p w14:paraId="38640A2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本招标项目的资金来源：见投标人须知前附表。</w:t>
      </w:r>
    </w:p>
    <w:p w14:paraId="3B4D208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本招标项目的出资比例：见投标人须知前附表。</w:t>
      </w:r>
    </w:p>
    <w:p w14:paraId="1CD21D5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本招标项目的资金落实情况：见投标人须知前附表。</w:t>
      </w:r>
    </w:p>
    <w:p w14:paraId="6F41913B">
      <w:pPr>
        <w:pStyle w:val="5"/>
        <w:spacing w:line="360" w:lineRule="auto"/>
        <w:rPr>
          <w:rFonts w:hint="eastAsia" w:ascii="宋体" w:hAnsi="宋体" w:eastAsia="宋体" w:cs="宋体"/>
          <w:b/>
          <w:color w:val="auto"/>
          <w:highlight w:val="none"/>
        </w:rPr>
      </w:pPr>
      <w:bookmarkStart w:id="78" w:name="_Toc450229453"/>
      <w:bookmarkStart w:id="79" w:name="_Toc13556"/>
      <w:bookmarkStart w:id="80" w:name="_Toc450231816"/>
      <w:bookmarkStart w:id="81" w:name="_Toc30787"/>
      <w:bookmarkStart w:id="82" w:name="_Toc450202410"/>
      <w:bookmarkStart w:id="83" w:name="_Toc450232041"/>
      <w:bookmarkStart w:id="84" w:name="_Toc444097042"/>
      <w:r>
        <w:rPr>
          <w:rFonts w:hint="eastAsia" w:ascii="宋体" w:hAnsi="宋体" w:eastAsia="宋体" w:cs="宋体"/>
          <w:b/>
          <w:color w:val="auto"/>
          <w:highlight w:val="none"/>
        </w:rPr>
        <w:t>1.3 招标范围、设计周期及质量要求</w:t>
      </w:r>
      <w:bookmarkEnd w:id="78"/>
      <w:bookmarkEnd w:id="79"/>
      <w:bookmarkEnd w:id="80"/>
      <w:bookmarkEnd w:id="81"/>
      <w:bookmarkEnd w:id="82"/>
      <w:bookmarkEnd w:id="83"/>
      <w:bookmarkEnd w:id="84"/>
    </w:p>
    <w:p w14:paraId="3CC81EF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本次招标范围：见投标人须知前附表。</w:t>
      </w:r>
    </w:p>
    <w:p w14:paraId="2D12E97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本</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的设计周期：见投标人须知前附表。</w:t>
      </w:r>
    </w:p>
    <w:p w14:paraId="11B8D5A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本</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的质量要求：见投标人须知前附表。</w:t>
      </w:r>
    </w:p>
    <w:p w14:paraId="1BE835CB">
      <w:pPr>
        <w:pStyle w:val="5"/>
        <w:spacing w:line="360" w:lineRule="auto"/>
        <w:rPr>
          <w:rFonts w:hint="eastAsia" w:ascii="宋体" w:hAnsi="宋体" w:eastAsia="宋体" w:cs="宋体"/>
          <w:b/>
          <w:color w:val="auto"/>
          <w:highlight w:val="none"/>
        </w:rPr>
      </w:pPr>
      <w:bookmarkStart w:id="85" w:name="_Toc450232042"/>
      <w:bookmarkStart w:id="86" w:name="_Toc450202411"/>
      <w:bookmarkStart w:id="87" w:name="_Toc29181"/>
      <w:bookmarkStart w:id="88" w:name="_Toc450231817"/>
      <w:bookmarkStart w:id="89" w:name="_Toc13583"/>
      <w:bookmarkStart w:id="90" w:name="_Toc444097043"/>
      <w:bookmarkStart w:id="91" w:name="_Toc450229454"/>
      <w:r>
        <w:rPr>
          <w:rFonts w:hint="eastAsia" w:ascii="宋体" w:hAnsi="宋体" w:eastAsia="宋体" w:cs="宋体"/>
          <w:b/>
          <w:color w:val="auto"/>
          <w:highlight w:val="none"/>
        </w:rPr>
        <w:t>1.4 投标人资格要求</w:t>
      </w:r>
      <w:bookmarkEnd w:id="85"/>
      <w:bookmarkEnd w:id="86"/>
      <w:bookmarkEnd w:id="87"/>
      <w:bookmarkEnd w:id="88"/>
      <w:bookmarkEnd w:id="89"/>
      <w:bookmarkEnd w:id="90"/>
      <w:bookmarkEnd w:id="91"/>
      <w:bookmarkStart w:id="92" w:name="_Toc450229455"/>
      <w:bookmarkStart w:id="93" w:name="_Toc444097044"/>
      <w:bookmarkStart w:id="94" w:name="_Toc450232043"/>
      <w:bookmarkStart w:id="95" w:name="_Toc450202412"/>
      <w:bookmarkStart w:id="96" w:name="_Toc4854"/>
      <w:bookmarkStart w:id="97" w:name="_Toc450231818"/>
    </w:p>
    <w:p w14:paraId="31D5872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投标人应具备的资格要求，见招标公告。</w:t>
      </w:r>
    </w:p>
    <w:p w14:paraId="70ADE6D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“投标人须知前附表”规定接受联合体投标的，除应符合本章第1.4.1项和“投标人须知前附表”的要求外，还应遵守以下规定：</w:t>
      </w:r>
    </w:p>
    <w:p w14:paraId="45D4B79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（1）联合体各方应签订联合体协议书，明确联合体牵头人和各方权利义务；</w:t>
      </w:r>
    </w:p>
    <w:p w14:paraId="1F0E55E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（2）联合体各成员单位应当具备与联合体协议中约定的分工相适应的资质和能力； </w:t>
      </w:r>
    </w:p>
    <w:p w14:paraId="3314AF8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（3）联合体各方不得再以自己名义单独或参加其他联合体在同一</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中投标；</w:t>
      </w:r>
    </w:p>
    <w:p w14:paraId="0C4CD4F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（4）联合体各方必须指定牵头人，授权其代表所有联合体成员负责投标和合同实施阶段的主办、协调工作，并应当向招标人提交由所有联合体成员法定代表人签署的授权书；</w:t>
      </w:r>
    </w:p>
    <w:p w14:paraId="7F757EE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招标人要求投标人提交投标保证担保的，应当以投标人的名义提交投标保证担保。如果有投标人出资的全资或控（参）股子公司参与投标，则须以“母公司”的名义投标保证担保，同时对子公司具有约束力）</w:t>
      </w:r>
    </w:p>
    <w:p w14:paraId="3D0A7B57">
      <w:pPr>
        <w:pStyle w:val="5"/>
        <w:spacing w:line="360" w:lineRule="auto"/>
        <w:rPr>
          <w:rFonts w:hint="eastAsia" w:ascii="宋体" w:hAnsi="宋体" w:eastAsia="宋体" w:cs="宋体"/>
          <w:b/>
          <w:color w:val="auto"/>
          <w:highlight w:val="none"/>
        </w:rPr>
      </w:pPr>
      <w:bookmarkStart w:id="98" w:name="_Toc30290"/>
      <w:r>
        <w:rPr>
          <w:rFonts w:hint="eastAsia" w:ascii="宋体" w:hAnsi="宋体" w:eastAsia="宋体" w:cs="宋体"/>
          <w:b/>
          <w:color w:val="auto"/>
          <w:highlight w:val="none"/>
        </w:rPr>
        <w:t>1.5 费用承担</w:t>
      </w:r>
      <w:bookmarkEnd w:id="92"/>
      <w:bookmarkEnd w:id="93"/>
      <w:bookmarkEnd w:id="94"/>
      <w:bookmarkEnd w:id="95"/>
      <w:bookmarkEnd w:id="96"/>
      <w:bookmarkEnd w:id="97"/>
      <w:bookmarkEnd w:id="98"/>
    </w:p>
    <w:p w14:paraId="4FD8E1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1.5.1</w:t>
      </w:r>
      <w:r>
        <w:rPr>
          <w:rFonts w:hint="eastAsia" w:ascii="宋体" w:hAnsi="宋体" w:eastAsia="宋体" w:cs="宋体"/>
          <w:color w:val="auto"/>
          <w:kern w:val="0"/>
          <w:szCs w:val="21"/>
          <w:highlight w:val="none"/>
        </w:rPr>
        <w:t>投标人准备和参加投标活动发生的费用自理</w:t>
      </w:r>
      <w:r>
        <w:rPr>
          <w:rFonts w:hint="eastAsia" w:ascii="宋体" w:hAnsi="宋体" w:eastAsia="宋体" w:cs="宋体"/>
          <w:color w:val="auto"/>
          <w:kern w:val="0"/>
          <w:szCs w:val="21"/>
          <w:highlight w:val="none"/>
          <w:lang w:eastAsia="zh-CN"/>
        </w:rPr>
        <w:t>。</w:t>
      </w:r>
    </w:p>
    <w:p w14:paraId="50A30BCE">
      <w:pPr>
        <w:autoSpaceDE w:val="0"/>
        <w:autoSpaceDN w:val="0"/>
        <w:adjustRightIn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1.5.2本项目招标代理服务费由中标单位代为支付，支付标准为人民币7000元；中标单位在领取中标通知书时，与招标代理机构结算此部分费用。</w:t>
      </w:r>
    </w:p>
    <w:p w14:paraId="434D5D75">
      <w:pPr>
        <w:pStyle w:val="5"/>
        <w:spacing w:line="360" w:lineRule="auto"/>
        <w:rPr>
          <w:rFonts w:hint="eastAsia" w:ascii="宋体" w:hAnsi="宋体" w:eastAsia="宋体" w:cs="宋体"/>
          <w:b/>
          <w:color w:val="auto"/>
          <w:highlight w:val="none"/>
        </w:rPr>
      </w:pPr>
      <w:bookmarkStart w:id="99" w:name="_Toc24641"/>
      <w:bookmarkStart w:id="100" w:name="_Toc30154"/>
      <w:bookmarkStart w:id="101" w:name="_Toc450231819"/>
      <w:bookmarkStart w:id="102" w:name="_Toc450229456"/>
      <w:bookmarkStart w:id="103" w:name="_Toc450232044"/>
      <w:bookmarkStart w:id="104" w:name="_Toc444097045"/>
      <w:bookmarkStart w:id="105" w:name="_Toc450202413"/>
      <w:r>
        <w:rPr>
          <w:rFonts w:hint="eastAsia" w:ascii="宋体" w:hAnsi="宋体" w:eastAsia="宋体" w:cs="宋体"/>
          <w:b/>
          <w:color w:val="auto"/>
          <w:highlight w:val="none"/>
        </w:rPr>
        <w:t>1.6 保密</w:t>
      </w:r>
      <w:bookmarkEnd w:id="99"/>
      <w:bookmarkEnd w:id="100"/>
      <w:bookmarkEnd w:id="101"/>
      <w:bookmarkEnd w:id="102"/>
      <w:bookmarkEnd w:id="103"/>
      <w:bookmarkEnd w:id="104"/>
      <w:bookmarkEnd w:id="105"/>
    </w:p>
    <w:p w14:paraId="12D4964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参与招标投标活动的各方应对招标文件和投标文件中的商业和技术等秘密保密，违者应对由此造成的后果承担法律责任。</w:t>
      </w:r>
    </w:p>
    <w:p w14:paraId="37207102">
      <w:pPr>
        <w:pStyle w:val="5"/>
        <w:spacing w:line="360" w:lineRule="auto"/>
        <w:rPr>
          <w:rFonts w:hint="eastAsia" w:ascii="宋体" w:hAnsi="宋体" w:eastAsia="宋体" w:cs="宋体"/>
          <w:b/>
          <w:color w:val="auto"/>
          <w:highlight w:val="none"/>
        </w:rPr>
      </w:pPr>
      <w:bookmarkStart w:id="106" w:name="_Toc450229457"/>
      <w:bookmarkStart w:id="107" w:name="_Toc450202414"/>
      <w:bookmarkStart w:id="108" w:name="_Toc32365"/>
      <w:bookmarkStart w:id="109" w:name="_Toc444097046"/>
      <w:bookmarkStart w:id="110" w:name="_Toc28430"/>
      <w:bookmarkStart w:id="111" w:name="_Toc450232045"/>
      <w:bookmarkStart w:id="112" w:name="_Toc450231820"/>
      <w:r>
        <w:rPr>
          <w:rFonts w:hint="eastAsia" w:ascii="宋体" w:hAnsi="宋体" w:eastAsia="宋体" w:cs="宋体"/>
          <w:b/>
          <w:color w:val="auto"/>
          <w:highlight w:val="none"/>
        </w:rPr>
        <w:t>1.7 语言文字</w:t>
      </w:r>
      <w:bookmarkEnd w:id="106"/>
      <w:bookmarkEnd w:id="107"/>
      <w:bookmarkEnd w:id="108"/>
      <w:bookmarkEnd w:id="109"/>
      <w:bookmarkEnd w:id="110"/>
      <w:bookmarkEnd w:id="111"/>
      <w:bookmarkEnd w:id="112"/>
    </w:p>
    <w:p w14:paraId="2BAC0C4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除专用术语外，与招标投标有关的语言均使用简体中文。必要时专用术语应附有中文注释。</w:t>
      </w:r>
    </w:p>
    <w:p w14:paraId="53EE02FA">
      <w:pPr>
        <w:pStyle w:val="5"/>
        <w:spacing w:line="360" w:lineRule="auto"/>
        <w:rPr>
          <w:rFonts w:hint="eastAsia" w:ascii="宋体" w:hAnsi="宋体" w:eastAsia="宋体" w:cs="宋体"/>
          <w:b/>
          <w:color w:val="auto"/>
          <w:highlight w:val="none"/>
        </w:rPr>
      </w:pPr>
      <w:bookmarkStart w:id="113" w:name="_Toc6128"/>
      <w:bookmarkStart w:id="114" w:name="_Toc450231821"/>
      <w:bookmarkStart w:id="115" w:name="_Toc450202415"/>
      <w:bookmarkStart w:id="116" w:name="_Toc3502"/>
      <w:bookmarkStart w:id="117" w:name="_Toc450232046"/>
      <w:bookmarkStart w:id="118" w:name="_Toc450229458"/>
      <w:bookmarkStart w:id="119" w:name="_Toc444097047"/>
      <w:r>
        <w:rPr>
          <w:rFonts w:hint="eastAsia" w:ascii="宋体" w:hAnsi="宋体" w:eastAsia="宋体" w:cs="宋体"/>
          <w:b/>
          <w:color w:val="auto"/>
          <w:highlight w:val="none"/>
        </w:rPr>
        <w:t>1.8 计量单位</w:t>
      </w:r>
      <w:bookmarkEnd w:id="113"/>
      <w:bookmarkEnd w:id="114"/>
      <w:bookmarkEnd w:id="115"/>
      <w:bookmarkEnd w:id="116"/>
      <w:bookmarkEnd w:id="117"/>
      <w:bookmarkEnd w:id="118"/>
      <w:bookmarkEnd w:id="119"/>
    </w:p>
    <w:p w14:paraId="06E01D4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所有计量均采用中华人民共和国法定计量单位。</w:t>
      </w:r>
    </w:p>
    <w:p w14:paraId="5DBE4C8C">
      <w:pPr>
        <w:pStyle w:val="5"/>
        <w:spacing w:line="360" w:lineRule="auto"/>
        <w:rPr>
          <w:rFonts w:hint="eastAsia" w:ascii="宋体" w:hAnsi="宋体" w:eastAsia="宋体" w:cs="宋体"/>
          <w:b/>
          <w:color w:val="auto"/>
          <w:highlight w:val="none"/>
        </w:rPr>
      </w:pPr>
      <w:bookmarkStart w:id="120" w:name="_Toc444097048"/>
      <w:bookmarkStart w:id="121" w:name="_Toc450202416"/>
      <w:bookmarkStart w:id="122" w:name="_Toc11309"/>
      <w:bookmarkStart w:id="123" w:name="_Toc450231822"/>
      <w:bookmarkStart w:id="124" w:name="_Toc28364"/>
      <w:bookmarkStart w:id="125" w:name="_Toc450232047"/>
      <w:bookmarkStart w:id="126" w:name="_Toc450229459"/>
      <w:r>
        <w:rPr>
          <w:rFonts w:hint="eastAsia" w:ascii="宋体" w:hAnsi="宋体" w:eastAsia="宋体" w:cs="宋体"/>
          <w:b/>
          <w:color w:val="auto"/>
          <w:highlight w:val="none"/>
        </w:rPr>
        <w:t>1.9 踏勘现场</w:t>
      </w:r>
      <w:bookmarkEnd w:id="120"/>
      <w:bookmarkEnd w:id="121"/>
      <w:bookmarkEnd w:id="122"/>
      <w:bookmarkEnd w:id="123"/>
      <w:bookmarkEnd w:id="124"/>
      <w:bookmarkEnd w:id="125"/>
      <w:bookmarkEnd w:id="126"/>
    </w:p>
    <w:p w14:paraId="11C61DF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1.9.1招标人不组织投标人踏勘现场，</w:t>
      </w:r>
      <w:r>
        <w:rPr>
          <w:rFonts w:hint="eastAsia" w:ascii="宋体" w:hAnsi="宋体" w:eastAsia="宋体" w:cs="宋体"/>
          <w:b/>
          <w:bCs/>
          <w:color w:val="auto"/>
          <w:kern w:val="0"/>
          <w:szCs w:val="21"/>
          <w:highlight w:val="none"/>
          <w:u w:val="single"/>
        </w:rPr>
        <w:t>投标人可以自行对现场和周围环境进行勘察</w:t>
      </w:r>
      <w:r>
        <w:rPr>
          <w:rFonts w:hint="eastAsia" w:ascii="宋体" w:hAnsi="宋体" w:eastAsia="宋体" w:cs="宋体"/>
          <w:color w:val="auto"/>
          <w:kern w:val="0"/>
          <w:szCs w:val="21"/>
          <w:highlight w:val="none"/>
        </w:rPr>
        <w:t>，以获取编制投标文件和签署合同所需的所有资料。施工现场的联系方式见须知前附表。</w:t>
      </w:r>
    </w:p>
    <w:p w14:paraId="4AD9220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1.9.2 投标人踏勘现场发生的费用自理。</w:t>
      </w:r>
    </w:p>
    <w:p w14:paraId="049F636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 投标人自行负责在踏勘现场中所发生的人员伤亡和财产损失。</w:t>
      </w:r>
    </w:p>
    <w:p w14:paraId="5658A94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1.9.4 招标人向投标人提供的有关施工现场的资料和数据是招标人现有的能使投标人利用的资料。招标人对投标人由此而做出的推论、理解和结论概不负责。</w:t>
      </w:r>
    </w:p>
    <w:p w14:paraId="13899448">
      <w:pPr>
        <w:pStyle w:val="5"/>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1.10</w:t>
      </w:r>
      <w:bookmarkStart w:id="127" w:name="_Toc389065198"/>
      <w:bookmarkStart w:id="128" w:name="_Toc522571217"/>
      <w:r>
        <w:rPr>
          <w:rFonts w:hint="eastAsia" w:ascii="宋体" w:hAnsi="宋体" w:eastAsia="宋体" w:cs="宋体"/>
          <w:b/>
          <w:bCs/>
          <w:color w:val="auto"/>
          <w:highlight w:val="none"/>
        </w:rPr>
        <w:t>知识产权</w:t>
      </w:r>
      <w:bookmarkEnd w:id="127"/>
      <w:bookmarkEnd w:id="128"/>
    </w:p>
    <w:p w14:paraId="6208DD7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构成本招标文件各个组成部分的文件，未经招标人书面同意，投标人不得擅自复印和用于非本招标项目所需的其他目的。</w:t>
      </w:r>
    </w:p>
    <w:p w14:paraId="1ECA932C">
      <w:pPr>
        <w:autoSpaceDE w:val="0"/>
        <w:autoSpaceDN w:val="0"/>
        <w:adjustRightInd w:val="0"/>
        <w:spacing w:line="360" w:lineRule="auto"/>
        <w:ind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本项目无设计补偿费用，所有设计成果归招标人所有</w:t>
      </w:r>
      <w:r>
        <w:rPr>
          <w:rFonts w:hint="eastAsia" w:ascii="宋体" w:hAnsi="宋体" w:eastAsia="宋体" w:cs="宋体"/>
          <w:b w:val="0"/>
          <w:bCs w:val="0"/>
          <w:color w:val="auto"/>
          <w:kern w:val="0"/>
          <w:szCs w:val="21"/>
          <w:highlight w:val="none"/>
        </w:rPr>
        <w:t>。</w:t>
      </w:r>
    </w:p>
    <w:p w14:paraId="4AA77267">
      <w:pPr>
        <w:pStyle w:val="4"/>
        <w:spacing w:line="360" w:lineRule="auto"/>
        <w:rPr>
          <w:rFonts w:hint="eastAsia" w:ascii="宋体" w:hAnsi="宋体" w:eastAsia="宋体" w:cs="宋体"/>
          <w:b/>
          <w:color w:val="auto"/>
          <w:highlight w:val="none"/>
        </w:rPr>
      </w:pPr>
      <w:bookmarkStart w:id="129" w:name="_Toc444097050"/>
      <w:bookmarkStart w:id="130" w:name="_Toc450231824"/>
      <w:bookmarkStart w:id="131" w:name="_Toc31616"/>
      <w:bookmarkStart w:id="132" w:name="_Toc450202418"/>
      <w:bookmarkStart w:id="133" w:name="_Toc450229461"/>
      <w:r>
        <w:rPr>
          <w:rFonts w:hint="eastAsia" w:ascii="宋体" w:hAnsi="宋体" w:eastAsia="宋体" w:cs="宋体"/>
          <w:b/>
          <w:color w:val="auto"/>
          <w:highlight w:val="none"/>
        </w:rPr>
        <w:t>2  招标文件</w:t>
      </w:r>
      <w:bookmarkEnd w:id="129"/>
      <w:bookmarkEnd w:id="130"/>
      <w:bookmarkEnd w:id="131"/>
      <w:bookmarkEnd w:id="132"/>
      <w:bookmarkEnd w:id="133"/>
    </w:p>
    <w:p w14:paraId="04ABE1C6">
      <w:pPr>
        <w:pStyle w:val="5"/>
        <w:spacing w:line="360" w:lineRule="auto"/>
        <w:rPr>
          <w:rFonts w:hint="eastAsia" w:ascii="宋体" w:hAnsi="宋体" w:eastAsia="宋体" w:cs="宋体"/>
          <w:b/>
          <w:color w:val="auto"/>
          <w:highlight w:val="none"/>
        </w:rPr>
      </w:pPr>
      <w:bookmarkStart w:id="134" w:name="_Toc450229462"/>
      <w:bookmarkStart w:id="135" w:name="_Toc29405"/>
      <w:bookmarkStart w:id="136" w:name="_Toc450202419"/>
      <w:bookmarkStart w:id="137" w:name="_Toc450232050"/>
      <w:bookmarkStart w:id="138" w:name="_Toc20394"/>
      <w:bookmarkStart w:id="139" w:name="_Toc450231825"/>
      <w:bookmarkStart w:id="140" w:name="_Toc444097051"/>
      <w:r>
        <w:rPr>
          <w:rFonts w:hint="eastAsia" w:ascii="宋体" w:hAnsi="宋体" w:eastAsia="宋体" w:cs="宋体"/>
          <w:b/>
          <w:color w:val="auto"/>
          <w:highlight w:val="none"/>
        </w:rPr>
        <w:t>2.1 招标文件的组成</w:t>
      </w:r>
      <w:bookmarkEnd w:id="134"/>
      <w:bookmarkEnd w:id="135"/>
      <w:bookmarkEnd w:id="136"/>
      <w:bookmarkEnd w:id="137"/>
      <w:bookmarkEnd w:id="138"/>
      <w:bookmarkEnd w:id="139"/>
      <w:bookmarkEnd w:id="140"/>
    </w:p>
    <w:p w14:paraId="43D0255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 本招标文件包括：</w:t>
      </w:r>
    </w:p>
    <w:p w14:paraId="2740DE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（1）招标公告；</w:t>
      </w:r>
    </w:p>
    <w:p w14:paraId="35D8C1A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（2）投标人须知；</w:t>
      </w:r>
    </w:p>
    <w:p w14:paraId="6E2934A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（3）评标办法；</w:t>
      </w:r>
    </w:p>
    <w:p w14:paraId="03AE19B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（4）合同条款及格式；</w:t>
      </w:r>
    </w:p>
    <w:p w14:paraId="4BEFFA2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（5）投标文件格式；</w:t>
      </w:r>
    </w:p>
    <w:p w14:paraId="3F2526B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）设计任务书</w:t>
      </w:r>
    </w:p>
    <w:p w14:paraId="2A74B44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）投标人须知前附表规定的其他材料。</w:t>
      </w:r>
    </w:p>
    <w:p w14:paraId="2F0191B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 根据本章第1.10款、第2.2款和第2.3款对招标文件所作的澄清、修改，构成招标文件的组成部分。当招标文件相互之间发生矛盾时，以后发出的文件为准。</w:t>
      </w:r>
    </w:p>
    <w:p w14:paraId="16F7B7F3">
      <w:pPr>
        <w:pStyle w:val="5"/>
        <w:spacing w:line="360" w:lineRule="auto"/>
        <w:rPr>
          <w:rFonts w:hint="eastAsia" w:ascii="宋体" w:hAnsi="宋体" w:eastAsia="宋体" w:cs="宋体"/>
          <w:b/>
          <w:color w:val="auto"/>
          <w:highlight w:val="none"/>
        </w:rPr>
      </w:pPr>
      <w:bookmarkStart w:id="141" w:name="_Toc450231826"/>
      <w:bookmarkStart w:id="142" w:name="_Toc450229463"/>
      <w:bookmarkStart w:id="143" w:name="_Toc8919"/>
      <w:bookmarkStart w:id="144" w:name="_Toc450232051"/>
      <w:bookmarkStart w:id="145" w:name="_Toc450202420"/>
      <w:bookmarkStart w:id="146" w:name="_Toc444097052"/>
      <w:bookmarkStart w:id="147" w:name="_Toc28093"/>
      <w:r>
        <w:rPr>
          <w:rFonts w:hint="eastAsia" w:ascii="宋体" w:hAnsi="宋体" w:eastAsia="宋体" w:cs="宋体"/>
          <w:b/>
          <w:color w:val="auto"/>
          <w:highlight w:val="none"/>
        </w:rPr>
        <w:t>2.2 招标文件的澄清</w:t>
      </w:r>
      <w:bookmarkEnd w:id="141"/>
      <w:bookmarkEnd w:id="142"/>
      <w:bookmarkEnd w:id="143"/>
      <w:bookmarkEnd w:id="144"/>
      <w:bookmarkEnd w:id="145"/>
      <w:bookmarkEnd w:id="146"/>
      <w:bookmarkEnd w:id="147"/>
    </w:p>
    <w:p w14:paraId="1E01268D">
      <w:pPr>
        <w:spacing w:line="360" w:lineRule="auto"/>
        <w:ind w:firstLine="420" w:firstLineChars="200"/>
        <w:rPr>
          <w:rFonts w:hint="eastAsia" w:ascii="宋体" w:hAnsi="宋体" w:eastAsia="宋体" w:cs="宋体"/>
          <w:color w:val="auto"/>
          <w:sz w:val="21"/>
          <w:szCs w:val="21"/>
          <w:highlight w:val="none"/>
        </w:rPr>
      </w:pPr>
      <w:bookmarkStart w:id="148" w:name="_Toc2280"/>
      <w:bookmarkStart w:id="149" w:name="_Toc450229464"/>
      <w:bookmarkStart w:id="150" w:name="_Toc7417"/>
      <w:bookmarkStart w:id="151" w:name="_Toc450231827"/>
      <w:bookmarkStart w:id="152" w:name="_Toc450202421"/>
      <w:bookmarkStart w:id="153" w:name="_Toc450232052"/>
      <w:bookmarkStart w:id="154" w:name="_Toc444097053"/>
      <w:r>
        <w:rPr>
          <w:rFonts w:hint="eastAsia" w:ascii="宋体" w:hAnsi="宋体" w:eastAsia="宋体" w:cs="宋体"/>
          <w:color w:val="auto"/>
          <w:sz w:val="21"/>
          <w:szCs w:val="21"/>
          <w:highlight w:val="none"/>
        </w:rPr>
        <w:t>2.2.1 投标人应仔细阅读和检查招标文件的全部内容，投标人如有疑问，应在投标人须知前附表规定的时间，</w:t>
      </w:r>
      <w:r>
        <w:rPr>
          <w:rFonts w:hint="eastAsia" w:ascii="宋体" w:hAnsi="宋体" w:eastAsia="宋体" w:cs="宋体"/>
          <w:b/>
          <w:bCs/>
          <w:color w:val="auto"/>
          <w:sz w:val="21"/>
          <w:szCs w:val="21"/>
          <w:highlight w:val="none"/>
          <w:u w:val="single"/>
        </w:rPr>
        <w:t>通过“</w:t>
      </w:r>
      <w:r>
        <w:rPr>
          <w:rFonts w:hint="eastAsia" w:ascii="宋体" w:hAnsi="宋体" w:eastAsia="宋体" w:cs="宋体"/>
          <w:b/>
          <w:bCs/>
          <w:color w:val="auto"/>
          <w:sz w:val="21"/>
          <w:szCs w:val="21"/>
          <w:highlight w:val="none"/>
          <w:u w:val="single"/>
          <w:lang w:val="en-US" w:eastAsia="zh-CN"/>
        </w:rPr>
        <w:t>ntgs1101@126.com</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电子邮箱</w:t>
      </w:r>
      <w:r>
        <w:rPr>
          <w:rFonts w:hint="eastAsia" w:ascii="宋体" w:hAnsi="宋体" w:eastAsia="宋体" w:cs="宋体"/>
          <w:b/>
          <w:bCs/>
          <w:color w:val="auto"/>
          <w:sz w:val="21"/>
          <w:szCs w:val="21"/>
          <w:highlight w:val="none"/>
          <w:u w:val="single"/>
        </w:rPr>
        <w:t>提交</w:t>
      </w:r>
      <w:r>
        <w:rPr>
          <w:rFonts w:hint="eastAsia" w:ascii="宋体" w:hAnsi="宋体" w:eastAsia="宋体" w:cs="宋体"/>
          <w:color w:val="auto"/>
          <w:sz w:val="21"/>
          <w:szCs w:val="21"/>
          <w:highlight w:val="none"/>
        </w:rPr>
        <w:t>，要求招标人对招标文件予以澄清。投标人不在澄清期限内提出，招标人有权不予答复。</w:t>
      </w:r>
    </w:p>
    <w:p w14:paraId="7046D0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招标文件的澄清将在投标人须知前附表规定时间前通过</w:t>
      </w:r>
      <w:r>
        <w:rPr>
          <w:rFonts w:hint="eastAsia" w:ascii="宋体" w:hAnsi="宋体" w:eastAsia="宋体" w:cs="宋体"/>
          <w:color w:val="auto"/>
          <w:sz w:val="21"/>
          <w:szCs w:val="21"/>
          <w:highlight w:val="none"/>
          <w:lang w:eastAsia="zh-CN"/>
        </w:rPr>
        <w:t>通州湾江海联动开发示范区官网</w:t>
      </w:r>
      <w:r>
        <w:rPr>
          <w:rFonts w:hint="eastAsia" w:ascii="宋体" w:hAnsi="宋体" w:eastAsia="宋体" w:cs="宋体"/>
          <w:color w:val="auto"/>
          <w:sz w:val="21"/>
          <w:szCs w:val="21"/>
          <w:highlight w:val="none"/>
        </w:rPr>
        <w:t>发给所有投标人，但招标人不指明澄清问题的来源，招标人不再另行通知。</w:t>
      </w:r>
    </w:p>
    <w:p w14:paraId="1AEEC3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澄清文件按本章第2.2.2款规定发出之时起，视为投标人已收到该澄清文件。投标人未及时通过</w:t>
      </w:r>
      <w:r>
        <w:rPr>
          <w:rFonts w:hint="eastAsia" w:ascii="宋体" w:hAnsi="宋体" w:eastAsia="宋体" w:cs="宋体"/>
          <w:color w:val="auto"/>
          <w:sz w:val="21"/>
          <w:szCs w:val="21"/>
          <w:highlight w:val="none"/>
          <w:lang w:eastAsia="zh-CN"/>
        </w:rPr>
        <w:t>通州湾江海联动开发示范区官网</w:t>
      </w:r>
      <w:r>
        <w:rPr>
          <w:rFonts w:hint="eastAsia" w:ascii="宋体" w:hAnsi="宋体" w:eastAsia="宋体" w:cs="宋体"/>
          <w:color w:val="auto"/>
          <w:sz w:val="21"/>
          <w:szCs w:val="21"/>
          <w:highlight w:val="none"/>
        </w:rPr>
        <w:t>查阅招标文件的澄清，或未按照澄清后的招标文件编制投标文件，由此造成的后果由投标人自行承担。</w:t>
      </w:r>
    </w:p>
    <w:p w14:paraId="2FC80277">
      <w:pPr>
        <w:pStyle w:val="5"/>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2.3 招标文件的修改和补充</w:t>
      </w:r>
      <w:bookmarkEnd w:id="148"/>
      <w:bookmarkEnd w:id="149"/>
      <w:bookmarkEnd w:id="150"/>
      <w:bookmarkEnd w:id="151"/>
      <w:bookmarkEnd w:id="152"/>
      <w:bookmarkEnd w:id="153"/>
      <w:bookmarkEnd w:id="154"/>
    </w:p>
    <w:p w14:paraId="7E89B3C7">
      <w:pPr>
        <w:spacing w:line="360" w:lineRule="auto"/>
        <w:ind w:firstLine="420" w:firstLineChars="200"/>
        <w:rPr>
          <w:rFonts w:hint="eastAsia" w:ascii="宋体" w:hAnsi="宋体" w:eastAsia="宋体" w:cs="宋体"/>
          <w:color w:val="auto"/>
          <w:sz w:val="21"/>
          <w:szCs w:val="21"/>
          <w:highlight w:val="none"/>
        </w:rPr>
      </w:pPr>
      <w:bookmarkStart w:id="155" w:name="_Toc444097054"/>
      <w:bookmarkStart w:id="156" w:name="_Toc450202422"/>
      <w:bookmarkStart w:id="157" w:name="_Toc3111"/>
      <w:bookmarkStart w:id="158" w:name="_Toc450229465"/>
      <w:bookmarkStart w:id="159" w:name="_Toc450231828"/>
      <w:r>
        <w:rPr>
          <w:rFonts w:hint="eastAsia" w:ascii="宋体" w:hAnsi="宋体" w:eastAsia="宋体" w:cs="宋体"/>
          <w:color w:val="auto"/>
          <w:sz w:val="21"/>
          <w:szCs w:val="21"/>
          <w:highlight w:val="none"/>
        </w:rPr>
        <w:t>2.3.1 招标文件发布后，招标人确需对招标文件进行修改的，招标人将通过</w:t>
      </w:r>
      <w:r>
        <w:rPr>
          <w:rFonts w:hint="eastAsia" w:ascii="宋体" w:hAnsi="宋体" w:eastAsia="宋体" w:cs="宋体"/>
          <w:color w:val="auto"/>
          <w:sz w:val="21"/>
          <w:szCs w:val="21"/>
          <w:highlight w:val="none"/>
          <w:lang w:eastAsia="zh-CN"/>
        </w:rPr>
        <w:t>通州湾江海联动开发示范区官网</w:t>
      </w:r>
      <w:r>
        <w:rPr>
          <w:rFonts w:hint="eastAsia" w:ascii="宋体" w:hAnsi="宋体" w:eastAsia="宋体" w:cs="宋体"/>
          <w:color w:val="auto"/>
          <w:sz w:val="21"/>
          <w:szCs w:val="21"/>
          <w:highlight w:val="none"/>
        </w:rPr>
        <w:t>发给所有投标人。</w:t>
      </w:r>
    </w:p>
    <w:p w14:paraId="384B553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修改文件按本章第2.3.1款规定发出之时起，视为投标人已收到该修改文件。投标人未及时通过“</w:t>
      </w:r>
      <w:r>
        <w:rPr>
          <w:rFonts w:hint="eastAsia" w:ascii="宋体" w:hAnsi="宋体" w:eastAsia="宋体" w:cs="宋体"/>
          <w:color w:val="auto"/>
          <w:sz w:val="21"/>
          <w:szCs w:val="21"/>
          <w:highlight w:val="none"/>
          <w:lang w:eastAsia="zh-CN"/>
        </w:rPr>
        <w:t>通州湾江海联动开发示范区官网</w:t>
      </w:r>
      <w:r>
        <w:rPr>
          <w:rFonts w:hint="eastAsia" w:ascii="宋体" w:hAnsi="宋体" w:eastAsia="宋体" w:cs="宋体"/>
          <w:color w:val="auto"/>
          <w:sz w:val="21"/>
          <w:szCs w:val="21"/>
          <w:highlight w:val="none"/>
        </w:rPr>
        <w:t>”查阅招标文件的修改，或未按照修改后的招标文件编制投标文件，由此造成的后果由投标人自行承担。</w:t>
      </w:r>
    </w:p>
    <w:p w14:paraId="4BB84045">
      <w:pPr>
        <w:pStyle w:val="4"/>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3  投标文件</w:t>
      </w:r>
      <w:bookmarkEnd w:id="155"/>
      <w:bookmarkEnd w:id="156"/>
      <w:bookmarkEnd w:id="157"/>
      <w:bookmarkEnd w:id="158"/>
      <w:bookmarkEnd w:id="159"/>
    </w:p>
    <w:p w14:paraId="5D6034E1">
      <w:pPr>
        <w:pStyle w:val="5"/>
        <w:spacing w:line="360" w:lineRule="auto"/>
        <w:rPr>
          <w:rFonts w:hint="eastAsia" w:ascii="宋体" w:hAnsi="宋体" w:eastAsia="宋体" w:cs="宋体"/>
          <w:b/>
          <w:color w:val="auto"/>
          <w:highlight w:val="none"/>
        </w:rPr>
      </w:pPr>
      <w:bookmarkStart w:id="160" w:name="_Toc450232054"/>
      <w:bookmarkStart w:id="161" w:name="_Toc450202423"/>
      <w:bookmarkStart w:id="162" w:name="_Toc444097055"/>
      <w:bookmarkStart w:id="163" w:name="_Toc23492"/>
      <w:bookmarkStart w:id="164" w:name="_Toc450231829"/>
      <w:bookmarkStart w:id="165" w:name="_Toc450229466"/>
      <w:bookmarkStart w:id="166" w:name="_Toc24771"/>
      <w:r>
        <w:rPr>
          <w:rFonts w:hint="eastAsia" w:ascii="宋体" w:hAnsi="宋体" w:eastAsia="宋体" w:cs="宋体"/>
          <w:b/>
          <w:color w:val="auto"/>
          <w:highlight w:val="none"/>
        </w:rPr>
        <w:t>3.1 投标文件的组成</w:t>
      </w:r>
      <w:bookmarkEnd w:id="160"/>
      <w:bookmarkEnd w:id="161"/>
      <w:bookmarkEnd w:id="162"/>
      <w:bookmarkEnd w:id="163"/>
      <w:bookmarkEnd w:id="164"/>
      <w:bookmarkEnd w:id="165"/>
      <w:bookmarkEnd w:id="166"/>
    </w:p>
    <w:p w14:paraId="3EE5CB38">
      <w:pPr>
        <w:pStyle w:val="5"/>
        <w:keepNext/>
        <w:keepLines/>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pacing w:val="0"/>
          <w:kern w:val="2"/>
          <w:sz w:val="21"/>
          <w:szCs w:val="21"/>
          <w:highlight w:val="none"/>
          <w:lang w:val="en-US" w:eastAsia="zh-CN" w:bidi="ar-SA"/>
        </w:rPr>
      </w:pPr>
      <w:bookmarkStart w:id="167" w:name="_Toc29255"/>
      <w:bookmarkStart w:id="168" w:name="_Toc444097056"/>
      <w:bookmarkStart w:id="169" w:name="_Toc24988"/>
      <w:bookmarkStart w:id="170" w:name="_Toc13714"/>
      <w:bookmarkStart w:id="171" w:name="_Toc450229467"/>
      <w:bookmarkStart w:id="172" w:name="_Toc29302"/>
      <w:bookmarkStart w:id="173" w:name="_Toc450202424"/>
      <w:bookmarkStart w:id="174" w:name="_Toc450231830"/>
      <w:bookmarkStart w:id="175" w:name="_Toc450232055"/>
      <w:r>
        <w:rPr>
          <w:rFonts w:hint="eastAsia" w:ascii="宋体" w:hAnsi="宋体" w:eastAsia="宋体" w:cs="宋体"/>
          <w:bCs w:val="0"/>
          <w:color w:val="auto"/>
          <w:spacing w:val="0"/>
          <w:kern w:val="2"/>
          <w:sz w:val="21"/>
          <w:szCs w:val="21"/>
          <w:highlight w:val="none"/>
          <w:lang w:val="en-US" w:eastAsia="zh-CN" w:bidi="ar-SA"/>
        </w:rPr>
        <w:t>详见投标须知前附表。</w:t>
      </w:r>
    </w:p>
    <w:p w14:paraId="380DCE70">
      <w:pPr>
        <w:pStyle w:val="5"/>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3.2 各</w:t>
      </w: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投标报价</w:t>
      </w:r>
      <w:bookmarkEnd w:id="167"/>
      <w:bookmarkEnd w:id="168"/>
      <w:bookmarkEnd w:id="169"/>
      <w:bookmarkEnd w:id="170"/>
      <w:bookmarkEnd w:id="171"/>
      <w:bookmarkEnd w:id="172"/>
      <w:bookmarkEnd w:id="173"/>
      <w:bookmarkEnd w:id="174"/>
      <w:bookmarkEnd w:id="175"/>
    </w:p>
    <w:p w14:paraId="7C151CD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3.2.1</w:t>
      </w:r>
      <w:r>
        <w:rPr>
          <w:rFonts w:hint="eastAsia" w:ascii="宋体" w:hAnsi="宋体" w:eastAsia="宋体" w:cs="宋体"/>
          <w:color w:val="auto"/>
          <w:spacing w:val="0"/>
          <w:sz w:val="21"/>
          <w:szCs w:val="21"/>
          <w:highlight w:val="none"/>
        </w:rPr>
        <w:t>投标报价应包括完成招标文件所确定的</w:t>
      </w:r>
      <w:r>
        <w:rPr>
          <w:rFonts w:hint="eastAsia" w:ascii="宋体" w:hAnsi="宋体" w:eastAsia="宋体" w:cs="宋体"/>
          <w:color w:val="auto"/>
          <w:spacing w:val="0"/>
          <w:sz w:val="21"/>
          <w:szCs w:val="21"/>
          <w:highlight w:val="none"/>
          <w:lang w:eastAsia="zh-CN"/>
        </w:rPr>
        <w:t>设计</w:t>
      </w:r>
      <w:r>
        <w:rPr>
          <w:rFonts w:hint="eastAsia" w:ascii="宋体" w:hAnsi="宋体" w:eastAsia="宋体" w:cs="宋体"/>
          <w:color w:val="auto"/>
          <w:spacing w:val="0"/>
          <w:sz w:val="21"/>
          <w:szCs w:val="21"/>
          <w:highlight w:val="none"/>
        </w:rPr>
        <w:t>范围和所需的全部费用。</w:t>
      </w:r>
    </w:p>
    <w:p w14:paraId="5D6027A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3.2.2</w:t>
      </w:r>
      <w:r>
        <w:rPr>
          <w:rFonts w:hint="eastAsia" w:ascii="宋体" w:hAnsi="宋体" w:eastAsia="宋体" w:cs="宋体"/>
          <w:color w:val="auto"/>
          <w:spacing w:val="0"/>
          <w:sz w:val="21"/>
          <w:szCs w:val="21"/>
          <w:highlight w:val="none"/>
        </w:rPr>
        <w:t>投标报价要求：</w:t>
      </w:r>
    </w:p>
    <w:p w14:paraId="5742659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本项目勘测设计费投标报价采用</w:t>
      </w:r>
      <w:r>
        <w:rPr>
          <w:rFonts w:hint="eastAsia" w:ascii="宋体" w:hAnsi="宋体" w:eastAsia="宋体" w:cs="宋体"/>
          <w:b/>
          <w:bCs/>
          <w:color w:val="auto"/>
          <w:spacing w:val="0"/>
          <w:sz w:val="21"/>
          <w:szCs w:val="21"/>
          <w:highlight w:val="none"/>
          <w:u w:val="single"/>
        </w:rPr>
        <w:t>固定费率报价形式</w:t>
      </w:r>
      <w:r>
        <w:rPr>
          <w:rFonts w:hint="eastAsia" w:ascii="宋体" w:hAnsi="宋体" w:eastAsia="宋体" w:cs="宋体"/>
          <w:color w:val="auto"/>
          <w:spacing w:val="0"/>
          <w:sz w:val="21"/>
          <w:szCs w:val="21"/>
          <w:highlight w:val="none"/>
        </w:rPr>
        <w:t>，</w:t>
      </w:r>
      <w:r>
        <w:rPr>
          <w:rFonts w:hint="eastAsia" w:ascii="宋体" w:hAnsi="宋体" w:eastAsia="宋体" w:cs="宋体"/>
          <w:b/>
          <w:bCs/>
          <w:color w:val="auto"/>
          <w:spacing w:val="0"/>
          <w:sz w:val="21"/>
          <w:szCs w:val="21"/>
          <w:highlight w:val="none"/>
        </w:rPr>
        <w:t>投标费率小数点后</w:t>
      </w:r>
      <w:r>
        <w:rPr>
          <w:rFonts w:hint="eastAsia" w:ascii="宋体" w:hAnsi="宋体" w:eastAsia="宋体" w:cs="宋体"/>
          <w:b/>
          <w:bCs/>
          <w:color w:val="auto"/>
          <w:spacing w:val="0"/>
          <w:sz w:val="21"/>
          <w:szCs w:val="21"/>
          <w:highlight w:val="none"/>
          <w:lang w:val="en-US" w:eastAsia="zh-CN"/>
        </w:rPr>
        <w:t>最多</w:t>
      </w:r>
      <w:r>
        <w:rPr>
          <w:rFonts w:hint="eastAsia" w:ascii="宋体" w:hAnsi="宋体" w:eastAsia="宋体" w:cs="宋体"/>
          <w:b/>
          <w:bCs/>
          <w:color w:val="auto"/>
          <w:spacing w:val="0"/>
          <w:sz w:val="21"/>
          <w:szCs w:val="21"/>
          <w:highlight w:val="none"/>
        </w:rPr>
        <w:t>可保留两位小数。</w:t>
      </w:r>
      <w:r>
        <w:rPr>
          <w:rFonts w:hint="eastAsia" w:ascii="宋体" w:hAnsi="宋体" w:eastAsia="宋体" w:cs="宋体"/>
          <w:color w:val="auto"/>
          <w:spacing w:val="0"/>
          <w:sz w:val="21"/>
          <w:szCs w:val="21"/>
          <w:highlight w:val="none"/>
        </w:rPr>
        <w:t>勘测设计收费=</w:t>
      </w:r>
      <w:r>
        <w:rPr>
          <w:rFonts w:hint="eastAsia" w:ascii="宋体" w:hAnsi="宋体" w:eastAsia="宋体" w:cs="宋体"/>
          <w:b w:val="0"/>
          <w:bCs w:val="0"/>
          <w:color w:val="auto"/>
          <w:spacing w:val="0"/>
          <w:kern w:val="0"/>
          <w:szCs w:val="21"/>
          <w:highlight w:val="none"/>
          <w:lang w:val="en-US" w:eastAsia="zh-CN"/>
        </w:rPr>
        <w:t>经财政审核后的概算价</w:t>
      </w:r>
      <w:r>
        <w:rPr>
          <w:rFonts w:hint="eastAsia" w:ascii="宋体" w:hAnsi="宋体" w:eastAsia="宋体" w:cs="宋体"/>
          <w:color w:val="auto"/>
          <w:spacing w:val="0"/>
          <w:sz w:val="21"/>
          <w:szCs w:val="21"/>
          <w:highlight w:val="none"/>
        </w:rPr>
        <w:t>*投标固定费率</w:t>
      </w:r>
      <w:r>
        <w:rPr>
          <w:rFonts w:hint="eastAsia" w:ascii="宋体" w:hAnsi="宋体" w:eastAsia="宋体" w:cs="宋体"/>
          <w:color w:val="auto"/>
          <w:spacing w:val="0"/>
          <w:sz w:val="21"/>
          <w:szCs w:val="21"/>
          <w:highlight w:val="none"/>
          <w:lang w:val="en-US" w:eastAsia="zh-CN"/>
        </w:rPr>
        <w:t xml:space="preserve">。在服务过程中因招标人提出设计变更等因素而增加或减少工作量时设计费不作调整，且不随国家政策或法规、标准及市场因素的变化而进行调整。 </w:t>
      </w:r>
    </w:p>
    <w:p w14:paraId="291566A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3.2</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各投标单位在招标人公布的招标控制价以内自主报价。有效报价是指低于招标人设定的招标控制价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费率</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的投标报价，投标报价高于或等于招标控制价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费率</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的为无效报价，作废标处理。招标控制价</w:t>
      </w:r>
      <w:r>
        <w:rPr>
          <w:rFonts w:hint="eastAsia" w:ascii="宋体" w:hAnsi="宋体" w:eastAsia="宋体" w:cs="宋体"/>
          <w:color w:val="auto"/>
          <w:spacing w:val="0"/>
          <w:sz w:val="21"/>
          <w:szCs w:val="21"/>
          <w:highlight w:val="none"/>
          <w:lang w:eastAsia="zh-CN"/>
        </w:rPr>
        <w:t>（控制费率）</w:t>
      </w:r>
      <w:r>
        <w:rPr>
          <w:rFonts w:hint="eastAsia" w:ascii="宋体" w:hAnsi="宋体" w:eastAsia="宋体" w:cs="宋体"/>
          <w:color w:val="auto"/>
          <w:spacing w:val="0"/>
          <w:sz w:val="21"/>
          <w:szCs w:val="21"/>
          <w:highlight w:val="none"/>
        </w:rPr>
        <w:t>具体如下：</w:t>
      </w:r>
    </w:p>
    <w:p w14:paraId="5F95B787">
      <w:pPr>
        <w:spacing w:line="44" w:lineRule="exact"/>
        <w:rPr>
          <w:rFonts w:hint="eastAsia" w:ascii="宋体" w:hAnsi="宋体" w:eastAsia="宋体" w:cs="宋体"/>
          <w:color w:val="auto"/>
          <w:sz w:val="21"/>
          <w:szCs w:val="21"/>
          <w:highlight w:val="none"/>
        </w:rPr>
      </w:pPr>
    </w:p>
    <w:tbl>
      <w:tblPr>
        <w:tblStyle w:val="84"/>
        <w:tblW w:w="8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2"/>
        <w:gridCol w:w="1345"/>
        <w:gridCol w:w="1346"/>
        <w:gridCol w:w="1984"/>
        <w:gridCol w:w="1705"/>
      </w:tblGrid>
      <w:tr w14:paraId="1FEA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02" w:type="dxa"/>
            <w:noWrap w:val="0"/>
            <w:vAlign w:val="center"/>
          </w:tcPr>
          <w:p w14:paraId="6E34ECBF">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设计任务</w:t>
            </w:r>
          </w:p>
        </w:tc>
        <w:tc>
          <w:tcPr>
            <w:tcW w:w="1345" w:type="dxa"/>
            <w:noWrap w:val="0"/>
            <w:vAlign w:val="center"/>
          </w:tcPr>
          <w:p w14:paraId="10234AAC">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暂定面积</w:t>
            </w:r>
          </w:p>
          <w:p w14:paraId="6A258388">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（亩）</w:t>
            </w:r>
          </w:p>
        </w:tc>
        <w:tc>
          <w:tcPr>
            <w:tcW w:w="1346" w:type="dxa"/>
            <w:noWrap w:val="0"/>
            <w:vAlign w:val="center"/>
          </w:tcPr>
          <w:p w14:paraId="6040B3C2">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rPr>
              <w:t>总投资</w:t>
            </w:r>
            <w:r>
              <w:rPr>
                <w:rFonts w:hint="eastAsia" w:ascii="宋体" w:hAnsi="宋体" w:eastAsia="宋体" w:cs="宋体"/>
                <w:color w:val="auto"/>
                <w:spacing w:val="-4"/>
                <w:sz w:val="21"/>
                <w:szCs w:val="21"/>
                <w:highlight w:val="none"/>
                <w:lang w:val="en-US" w:eastAsia="zh-CN"/>
              </w:rPr>
              <w:t>暂定</w:t>
            </w:r>
          </w:p>
          <w:p w14:paraId="7179EC88">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984" w:type="dxa"/>
            <w:noWrap w:val="0"/>
            <w:vAlign w:val="center"/>
          </w:tcPr>
          <w:p w14:paraId="53394C0E">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设计费计算标准</w:t>
            </w:r>
          </w:p>
        </w:tc>
        <w:tc>
          <w:tcPr>
            <w:tcW w:w="1705" w:type="dxa"/>
            <w:noWrap w:val="0"/>
            <w:vAlign w:val="center"/>
          </w:tcPr>
          <w:p w14:paraId="06E24CDB">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招标控制价</w:t>
            </w:r>
          </w:p>
          <w:p w14:paraId="350F5647">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（控制</w:t>
            </w:r>
            <w:r>
              <w:rPr>
                <w:rFonts w:hint="eastAsia" w:ascii="宋体" w:hAnsi="宋体" w:eastAsia="宋体" w:cs="宋体"/>
                <w:color w:val="auto"/>
                <w:spacing w:val="-3"/>
                <w:sz w:val="21"/>
                <w:szCs w:val="21"/>
                <w:highlight w:val="none"/>
                <w:lang w:val="en-US" w:eastAsia="zh-CN"/>
              </w:rPr>
              <w:t>费率</w:t>
            </w:r>
            <w:r>
              <w:rPr>
                <w:rFonts w:hint="eastAsia" w:ascii="宋体" w:hAnsi="宋体" w:eastAsia="宋体" w:cs="宋体"/>
                <w:color w:val="auto"/>
                <w:spacing w:val="-3"/>
                <w:sz w:val="21"/>
                <w:szCs w:val="21"/>
                <w:highlight w:val="none"/>
                <w:lang w:eastAsia="zh-CN"/>
              </w:rPr>
              <w:t>）</w:t>
            </w:r>
          </w:p>
        </w:tc>
      </w:tr>
      <w:tr w14:paraId="45D39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202" w:type="dxa"/>
            <w:noWrap w:val="0"/>
            <w:vAlign w:val="center"/>
          </w:tcPr>
          <w:p w14:paraId="6978D36C">
            <w:pPr>
              <w:keepNext w:val="0"/>
              <w:keepLines w:val="0"/>
              <w:pageBreakBefore w:val="0"/>
              <w:widowControl w:val="0"/>
              <w:kinsoku/>
              <w:wordWrap/>
              <w:overflowPunct/>
              <w:topLinePunct w:val="0"/>
              <w:autoSpaceDE/>
              <w:autoSpaceDN/>
              <w:bidi w:val="0"/>
              <w:adjustRightInd/>
              <w:snapToGrid/>
              <w:spacing w:line="360" w:lineRule="exact"/>
              <w:ind w:left="21" w:leftChars="10" w:righ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通州湾示范区三余镇2026年度高标准农田建设项目勘测设计</w:t>
            </w:r>
          </w:p>
        </w:tc>
        <w:tc>
          <w:tcPr>
            <w:tcW w:w="1345" w:type="dxa"/>
            <w:noWrap w:val="0"/>
            <w:vAlign w:val="center"/>
          </w:tcPr>
          <w:p w14:paraId="2AEAC5C9">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2500</w:t>
            </w:r>
          </w:p>
        </w:tc>
        <w:tc>
          <w:tcPr>
            <w:tcW w:w="1346" w:type="dxa"/>
            <w:noWrap w:val="0"/>
            <w:vAlign w:val="center"/>
          </w:tcPr>
          <w:p w14:paraId="50D08AB4">
            <w:pPr>
              <w:keepNext w:val="0"/>
              <w:keepLines w:val="0"/>
              <w:pageBreakBefore w:val="0"/>
              <w:widowControl w:val="0"/>
              <w:kinsoku/>
              <w:wordWrap/>
              <w:overflowPunct/>
              <w:topLinePunct w:val="0"/>
              <w:autoSpaceDE/>
              <w:autoSpaceDN/>
              <w:bidi w:val="0"/>
              <w:adjustRightInd/>
              <w:snapToGrid/>
              <w:spacing w:line="360" w:lineRule="exact"/>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w:t>
            </w:r>
          </w:p>
        </w:tc>
        <w:tc>
          <w:tcPr>
            <w:tcW w:w="1984" w:type="dxa"/>
            <w:noWrap w:val="0"/>
            <w:vAlign w:val="center"/>
          </w:tcPr>
          <w:p w14:paraId="273E43C6">
            <w:pPr>
              <w:keepNext w:val="0"/>
              <w:keepLines w:val="0"/>
              <w:pageBreakBefore w:val="0"/>
              <w:widowControl w:val="0"/>
              <w:kinsoku/>
              <w:wordWrap/>
              <w:overflowPunct/>
              <w:topLinePunct w:val="0"/>
              <w:autoSpaceDE/>
              <w:autoSpaceDN/>
              <w:bidi w:val="0"/>
              <w:adjustRightInd/>
              <w:snapToGrid/>
              <w:spacing w:line="360" w:lineRule="exact"/>
              <w:ind w:left="21" w:leftChars="10" w:right="57"/>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pacing w:val="0"/>
                <w:kern w:val="0"/>
                <w:szCs w:val="21"/>
                <w:highlight w:val="none"/>
                <w:lang w:val="en-US" w:eastAsia="zh-CN"/>
              </w:rPr>
              <w:t>经财政审核后的概算价</w:t>
            </w:r>
            <w:r>
              <w:rPr>
                <w:rFonts w:hint="eastAsia" w:ascii="宋体" w:hAnsi="宋体" w:eastAsia="宋体" w:cs="宋体"/>
                <w:color w:val="auto"/>
                <w:spacing w:val="-2"/>
                <w:sz w:val="21"/>
                <w:szCs w:val="21"/>
                <w:highlight w:val="none"/>
              </w:rPr>
              <w:t>*投标报</w:t>
            </w:r>
            <w:r>
              <w:rPr>
                <w:rFonts w:hint="eastAsia" w:ascii="宋体" w:hAnsi="宋体" w:eastAsia="宋体" w:cs="宋体"/>
                <w:color w:val="auto"/>
                <w:spacing w:val="-3"/>
                <w:sz w:val="21"/>
                <w:szCs w:val="21"/>
                <w:highlight w:val="none"/>
              </w:rPr>
              <w:t>价固定费率</w:t>
            </w:r>
            <w:r>
              <w:rPr>
                <w:rFonts w:hint="eastAsia" w:ascii="宋体" w:hAnsi="宋体" w:eastAsia="宋体" w:cs="宋体"/>
                <w:color w:val="auto"/>
                <w:spacing w:val="-3"/>
                <w:sz w:val="21"/>
                <w:szCs w:val="21"/>
                <w:highlight w:val="none"/>
                <w:lang w:eastAsia="zh-CN"/>
              </w:rPr>
              <w:t>。</w:t>
            </w:r>
          </w:p>
        </w:tc>
        <w:tc>
          <w:tcPr>
            <w:tcW w:w="1705" w:type="dxa"/>
            <w:noWrap w:val="0"/>
            <w:vAlign w:val="center"/>
          </w:tcPr>
          <w:p w14:paraId="2B5FF43F">
            <w:pPr>
              <w:keepNext w:val="0"/>
              <w:keepLines w:val="0"/>
              <w:pageBreakBefore w:val="0"/>
              <w:widowControl w:val="0"/>
              <w:kinsoku/>
              <w:wordWrap/>
              <w:overflowPunct/>
              <w:topLinePunct w:val="0"/>
              <w:autoSpaceDE/>
              <w:autoSpaceDN/>
              <w:bidi w:val="0"/>
              <w:adjustRightInd/>
              <w:snapToGrid/>
              <w:spacing w:line="360" w:lineRule="exact"/>
              <w:ind w:left="21" w:leftChars="10" w:righ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投标报价固定费</w:t>
            </w:r>
            <w:r>
              <w:rPr>
                <w:rFonts w:hint="eastAsia" w:ascii="宋体" w:hAnsi="宋体" w:eastAsia="宋体" w:cs="宋体"/>
                <w:color w:val="auto"/>
                <w:spacing w:val="-3"/>
                <w:sz w:val="21"/>
                <w:szCs w:val="21"/>
                <w:highlight w:val="none"/>
              </w:rPr>
              <w:t>率＜</w:t>
            </w:r>
            <w:r>
              <w:rPr>
                <w:rFonts w:hint="eastAsia" w:ascii="宋体" w:hAnsi="宋体" w:eastAsia="宋体" w:cs="宋体"/>
                <w:b w:val="0"/>
                <w:bCs w:val="0"/>
                <w:color w:val="auto"/>
                <w:spacing w:val="0"/>
                <w:kern w:val="0"/>
                <w:szCs w:val="21"/>
                <w:highlight w:val="none"/>
                <w:lang w:val="en-US" w:eastAsia="zh-CN"/>
              </w:rPr>
              <w:t>2.6%</w:t>
            </w:r>
          </w:p>
        </w:tc>
      </w:tr>
    </w:tbl>
    <w:p w14:paraId="292658BB">
      <w:pPr>
        <w:keepNext w:val="0"/>
        <w:keepLines w:val="0"/>
        <w:pageBreakBefore w:val="0"/>
        <w:widowControl w:val="0"/>
        <w:kinsoku/>
        <w:wordWrap/>
        <w:overflowPunct/>
        <w:topLinePunct w:val="0"/>
        <w:autoSpaceDE/>
        <w:autoSpaceDN/>
        <w:bidi w:val="0"/>
        <w:adjustRightInd/>
        <w:snapToGrid/>
        <w:spacing w:before="100" w:beforeAutospacing="1" w:line="360" w:lineRule="auto"/>
        <w:ind w:righ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3.2.4</w:t>
      </w:r>
      <w:r>
        <w:rPr>
          <w:rFonts w:hint="eastAsia" w:ascii="宋体" w:hAnsi="宋体" w:eastAsia="宋体" w:cs="宋体"/>
          <w:color w:val="auto"/>
          <w:spacing w:val="0"/>
          <w:sz w:val="21"/>
          <w:szCs w:val="21"/>
          <w:highlight w:val="none"/>
        </w:rPr>
        <w:t>本次勘测、设计费报价应包括：勘测费、设计费、现场服务费等合同规定的全部工作所需支付的一切费用。</w:t>
      </w:r>
    </w:p>
    <w:p w14:paraId="2CFDFAC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3.2.5</w:t>
      </w:r>
      <w:r>
        <w:rPr>
          <w:rFonts w:hint="eastAsia" w:ascii="宋体" w:hAnsi="宋体" w:eastAsia="宋体" w:cs="宋体"/>
          <w:color w:val="auto"/>
          <w:spacing w:val="0"/>
          <w:sz w:val="21"/>
          <w:szCs w:val="21"/>
          <w:highlight w:val="none"/>
        </w:rPr>
        <w:t>投标人投标报价时应充分考虑完成本项目为满足当地部门要求报审需要的设计方案评审及全套报审施工图纸涉及的所有费用，并包含在投标报价</w:t>
      </w:r>
      <w:r>
        <w:rPr>
          <w:rFonts w:hint="eastAsia" w:ascii="宋体" w:hAnsi="宋体" w:eastAsia="宋体" w:cs="宋体"/>
          <w:color w:val="auto"/>
          <w:spacing w:val="0"/>
          <w:sz w:val="21"/>
          <w:szCs w:val="21"/>
          <w:highlight w:val="none"/>
          <w:lang w:eastAsia="zh-CN"/>
        </w:rPr>
        <w:t>。</w:t>
      </w:r>
    </w:p>
    <w:p w14:paraId="658D3DB9">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lang w:val="en-US" w:eastAsia="zh-CN"/>
        </w:rPr>
        <w:t>3.2.7</w:t>
      </w:r>
      <w:r>
        <w:rPr>
          <w:rFonts w:hint="eastAsia" w:ascii="宋体" w:hAnsi="宋体" w:eastAsia="宋体" w:cs="宋体"/>
          <w:b/>
          <w:color w:val="auto"/>
          <w:spacing w:val="0"/>
          <w:sz w:val="21"/>
          <w:highlight w:val="none"/>
        </w:rPr>
        <w:t>其他未尽事宜在答疑及第四章合同条款中明确。</w:t>
      </w:r>
    </w:p>
    <w:p w14:paraId="760ECD6E">
      <w:pPr>
        <w:pStyle w:val="5"/>
        <w:spacing w:line="360" w:lineRule="auto"/>
        <w:rPr>
          <w:rFonts w:hint="eastAsia" w:ascii="宋体" w:hAnsi="宋体" w:eastAsia="宋体" w:cs="宋体"/>
          <w:b/>
          <w:color w:val="auto"/>
          <w:highlight w:val="none"/>
        </w:rPr>
      </w:pPr>
      <w:bookmarkStart w:id="176" w:name="_Toc15714"/>
      <w:bookmarkStart w:id="177" w:name="_Toc450229468"/>
      <w:bookmarkStart w:id="178" w:name="_Toc450232056"/>
      <w:bookmarkStart w:id="179" w:name="_Toc444097057"/>
      <w:bookmarkStart w:id="180" w:name="_Toc20529"/>
      <w:bookmarkStart w:id="181" w:name="_Toc450231831"/>
      <w:bookmarkStart w:id="182" w:name="_Toc450202425"/>
      <w:r>
        <w:rPr>
          <w:rFonts w:hint="eastAsia" w:ascii="宋体" w:hAnsi="宋体" w:eastAsia="宋体" w:cs="宋体"/>
          <w:b/>
          <w:color w:val="auto"/>
          <w:highlight w:val="none"/>
        </w:rPr>
        <w:t>3.3 投标有效期</w:t>
      </w:r>
      <w:bookmarkEnd w:id="176"/>
      <w:bookmarkEnd w:id="177"/>
      <w:bookmarkEnd w:id="178"/>
      <w:bookmarkEnd w:id="179"/>
      <w:bookmarkEnd w:id="180"/>
      <w:bookmarkEnd w:id="181"/>
      <w:bookmarkEnd w:id="182"/>
    </w:p>
    <w:p w14:paraId="3BE51AC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投标有效期从投标人提交投标文件截止之日起计算。在投标人须知前附表规定的投标有效期内，投标人不得要求撤销或修改其投标文件。</w:t>
      </w:r>
    </w:p>
    <w:p w14:paraId="0A1038A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3D655DBD">
      <w:pPr>
        <w:pStyle w:val="5"/>
        <w:spacing w:line="360" w:lineRule="auto"/>
        <w:rPr>
          <w:rFonts w:hint="eastAsia" w:ascii="宋体" w:hAnsi="宋体" w:eastAsia="宋体" w:cs="宋体"/>
          <w:b/>
          <w:color w:val="auto"/>
          <w:highlight w:val="none"/>
        </w:rPr>
      </w:pPr>
      <w:bookmarkStart w:id="183" w:name="_Toc450231832"/>
      <w:bookmarkStart w:id="184" w:name="_Toc450232057"/>
      <w:bookmarkStart w:id="185" w:name="_Toc444097058"/>
      <w:bookmarkStart w:id="186" w:name="_Toc17212"/>
      <w:bookmarkStart w:id="187" w:name="_Toc450229469"/>
      <w:bookmarkStart w:id="188" w:name="_Toc10543"/>
      <w:bookmarkStart w:id="189" w:name="_Toc450202426"/>
      <w:r>
        <w:rPr>
          <w:rFonts w:hint="eastAsia" w:ascii="宋体" w:hAnsi="宋体" w:eastAsia="宋体" w:cs="宋体"/>
          <w:b/>
          <w:color w:val="auto"/>
          <w:highlight w:val="none"/>
        </w:rPr>
        <w:t>3.4 投标保证金</w:t>
      </w:r>
      <w:bookmarkEnd w:id="183"/>
      <w:bookmarkEnd w:id="184"/>
      <w:bookmarkEnd w:id="185"/>
      <w:bookmarkEnd w:id="186"/>
      <w:bookmarkEnd w:id="187"/>
      <w:bookmarkEnd w:id="188"/>
      <w:bookmarkEnd w:id="189"/>
    </w:p>
    <w:p w14:paraId="1CA350C3">
      <w:pPr>
        <w:widowControl/>
        <w:spacing w:line="360" w:lineRule="auto"/>
        <w:ind w:firstLine="420" w:firstLineChars="200"/>
        <w:jc w:val="left"/>
        <w:rPr>
          <w:rFonts w:hint="eastAsia" w:ascii="宋体" w:hAnsi="宋体" w:eastAsia="宋体" w:cs="宋体"/>
          <w:b w:val="0"/>
          <w:bCs/>
          <w:color w:val="auto"/>
          <w:sz w:val="21"/>
          <w:szCs w:val="21"/>
          <w:highlight w:val="none"/>
        </w:rPr>
      </w:pPr>
      <w:bookmarkStart w:id="190" w:name="_Toc450229470"/>
      <w:bookmarkStart w:id="191" w:name="_Toc450231833"/>
      <w:bookmarkStart w:id="192" w:name="_Toc450232058"/>
      <w:bookmarkStart w:id="193" w:name="_Toc11288"/>
      <w:bookmarkStart w:id="194" w:name="_Toc450202428"/>
      <w:bookmarkStart w:id="195" w:name="_Toc444097060"/>
      <w:bookmarkStart w:id="196" w:name="_Toc604"/>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.1 本项目免缴投标保证金但不免除相应责任。投标人须提供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投标人免缴投标保证金信用承诺书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（格式详见</w:t>
      </w:r>
      <w:r>
        <w:rPr>
          <w:rFonts w:hint="eastAsia" w:ascii="宋体" w:hAnsi="宋体" w:eastAsia="宋体" w:cs="宋体"/>
          <w:b w:val="0"/>
          <w:bCs/>
          <w:color w:val="auto"/>
          <w:sz w:val="21"/>
          <w:szCs w:val="21"/>
          <w:highlight w:val="none"/>
          <w:lang w:val="en-US" w:eastAsia="zh-CN"/>
        </w:rPr>
        <w:t>招标文件</w:t>
      </w: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章）。如果投标人存在招标文件约定的投标保证金不予退还的情形，将于收到招标人书面通知</w:t>
      </w:r>
      <w:r>
        <w:rPr>
          <w:rFonts w:hint="eastAsia" w:ascii="宋体" w:hAnsi="宋体" w:cs="宋体"/>
          <w:b w:val="0"/>
          <w:bCs/>
          <w:color w:val="auto"/>
          <w:sz w:val="21"/>
          <w:szCs w:val="21"/>
          <w:highlight w:val="none"/>
          <w:lang w:val="en-US" w:eastAsia="zh-CN"/>
        </w:rPr>
        <w:t>5个工作</w:t>
      </w:r>
      <w:r>
        <w:rPr>
          <w:rFonts w:hint="eastAsia" w:ascii="宋体" w:hAnsi="宋体" w:eastAsia="宋体" w:cs="宋体"/>
          <w:b w:val="0"/>
          <w:bCs/>
          <w:color w:val="auto"/>
          <w:sz w:val="21"/>
          <w:szCs w:val="21"/>
          <w:highlight w:val="none"/>
        </w:rPr>
        <w:t>日内将招标文件约定的投标保证金足额缴纳至招标人指定账户。</w:t>
      </w:r>
    </w:p>
    <w:p w14:paraId="772353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.2 </w:t>
      </w:r>
      <w:bookmarkStart w:id="197" w:name="_Toc78874182"/>
      <w:r>
        <w:rPr>
          <w:rFonts w:hint="eastAsia" w:ascii="宋体" w:hAnsi="宋体" w:eastAsia="宋体" w:cs="宋体"/>
          <w:color w:val="auto"/>
          <w:kern w:val="0"/>
          <w:sz w:val="21"/>
          <w:szCs w:val="21"/>
          <w:highlight w:val="none"/>
        </w:rPr>
        <w:t>投标人在规定的投标有效期内撤销其投标文件，其投标保证金不予退还。</w:t>
      </w:r>
    </w:p>
    <w:p w14:paraId="2711326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中标通知书发出后，中标人发生下列情形之一，招标人可取消其中标资格，其投标保证金不予退还：</w:t>
      </w:r>
    </w:p>
    <w:p w14:paraId="29F3CC2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（1）放弃中标项目的；</w:t>
      </w:r>
    </w:p>
    <w:p w14:paraId="414BF4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拒不按照招标文件的要求提交履约保证金的</w:t>
      </w:r>
      <w:r>
        <w:rPr>
          <w:rFonts w:hint="eastAsia" w:ascii="宋体" w:hAnsi="宋体" w:eastAsia="宋体" w:cs="宋体"/>
          <w:color w:val="auto"/>
          <w:kern w:val="0"/>
          <w:sz w:val="21"/>
          <w:szCs w:val="21"/>
          <w:highlight w:val="none"/>
        </w:rPr>
        <w:t>；</w:t>
      </w:r>
    </w:p>
    <w:p w14:paraId="0A11AA3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不与招标人签订合同的，或者在签订合同时向招标人提出附加条件或者更改合同实质性内容的</w:t>
      </w:r>
      <w:r>
        <w:rPr>
          <w:rFonts w:hint="eastAsia" w:ascii="宋体" w:hAnsi="宋体" w:eastAsia="宋体" w:cs="宋体"/>
          <w:color w:val="auto"/>
          <w:kern w:val="0"/>
          <w:sz w:val="21"/>
          <w:szCs w:val="21"/>
          <w:highlight w:val="none"/>
        </w:rPr>
        <w:t>。</w:t>
      </w:r>
    </w:p>
    <w:bookmarkEnd w:id="197"/>
    <w:p w14:paraId="4F80ABC7">
      <w:pPr>
        <w:pStyle w:val="5"/>
        <w:spacing w:before="60" w:after="60" w:line="360" w:lineRule="auto"/>
        <w:ind w:firstLine="118"/>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3.5备选投标方案</w:t>
      </w:r>
      <w:bookmarkEnd w:id="190"/>
      <w:bookmarkEnd w:id="191"/>
      <w:bookmarkEnd w:id="192"/>
      <w:bookmarkEnd w:id="193"/>
      <w:bookmarkEnd w:id="194"/>
      <w:bookmarkEnd w:id="195"/>
      <w:r>
        <w:rPr>
          <w:rFonts w:hint="eastAsia" w:ascii="宋体" w:hAnsi="宋体" w:eastAsia="宋体" w:cs="宋体"/>
          <w:b/>
          <w:color w:val="auto"/>
          <w:szCs w:val="24"/>
          <w:highlight w:val="none"/>
        </w:rPr>
        <w:t>（本款不适用）</w:t>
      </w:r>
      <w:bookmarkEnd w:id="196"/>
    </w:p>
    <w:p w14:paraId="5F48D8A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ED37934">
      <w:pPr>
        <w:pStyle w:val="5"/>
        <w:spacing w:before="60" w:after="60" w:line="360" w:lineRule="auto"/>
        <w:rPr>
          <w:rFonts w:hint="eastAsia" w:ascii="宋体" w:hAnsi="宋体" w:eastAsia="宋体" w:cs="宋体"/>
          <w:b/>
          <w:color w:val="auto"/>
          <w:szCs w:val="24"/>
          <w:highlight w:val="none"/>
        </w:rPr>
      </w:pPr>
      <w:bookmarkStart w:id="198" w:name="_Toc16855"/>
      <w:bookmarkStart w:id="199" w:name="_Toc103"/>
      <w:bookmarkStart w:id="200" w:name="_Toc387526305"/>
      <w:bookmarkStart w:id="201" w:name="_Toc444097061"/>
      <w:bookmarkStart w:id="202" w:name="_Toc387526397"/>
      <w:bookmarkStart w:id="203" w:name="_Toc387526201"/>
      <w:bookmarkStart w:id="204" w:name="_Toc397928572"/>
      <w:bookmarkStart w:id="205" w:name="_Toc450232059"/>
      <w:bookmarkStart w:id="206" w:name="_Toc450202429"/>
      <w:bookmarkStart w:id="207" w:name="_Toc3165"/>
      <w:bookmarkStart w:id="208" w:name="_Toc450231834"/>
      <w:bookmarkStart w:id="209" w:name="_Toc450229471"/>
      <w:r>
        <w:rPr>
          <w:rFonts w:hint="eastAsia" w:ascii="宋体" w:hAnsi="宋体" w:eastAsia="宋体" w:cs="宋体"/>
          <w:b/>
          <w:color w:val="auto"/>
          <w:szCs w:val="24"/>
          <w:highlight w:val="none"/>
        </w:rPr>
        <w:t>3.6投标文件的编制</w:t>
      </w:r>
      <w:bookmarkEnd w:id="198"/>
      <w:bookmarkEnd w:id="199"/>
      <w:bookmarkEnd w:id="200"/>
      <w:bookmarkEnd w:id="201"/>
      <w:bookmarkEnd w:id="202"/>
      <w:bookmarkEnd w:id="203"/>
      <w:bookmarkEnd w:id="204"/>
      <w:bookmarkEnd w:id="205"/>
      <w:bookmarkEnd w:id="206"/>
      <w:bookmarkEnd w:id="207"/>
      <w:bookmarkEnd w:id="208"/>
      <w:bookmarkEnd w:id="209"/>
    </w:p>
    <w:p w14:paraId="3100846D">
      <w:pPr>
        <w:spacing w:line="360" w:lineRule="auto"/>
        <w:ind w:firstLine="420" w:firstLineChars="200"/>
        <w:rPr>
          <w:rFonts w:hint="eastAsia" w:ascii="宋体" w:hAnsi="宋体" w:eastAsia="宋体" w:cs="宋体"/>
          <w:color w:val="auto"/>
          <w:sz w:val="21"/>
          <w:szCs w:val="21"/>
          <w:highlight w:val="none"/>
        </w:rPr>
      </w:pPr>
      <w:bookmarkStart w:id="210" w:name="_Toc2998"/>
      <w:bookmarkStart w:id="211" w:name="_Toc398107861"/>
      <w:bookmarkStart w:id="212" w:name="_Toc450231835"/>
      <w:bookmarkStart w:id="213" w:name="_Toc450229472"/>
      <w:bookmarkStart w:id="214" w:name="_Toc450202430"/>
      <w:bookmarkStart w:id="215" w:name="_Toc14459"/>
      <w:bookmarkStart w:id="216" w:name="_Toc450232060"/>
      <w:bookmarkStart w:id="217" w:name="_Toc444097062"/>
      <w:r>
        <w:rPr>
          <w:rFonts w:hint="eastAsia" w:ascii="宋体" w:hAnsi="宋体" w:eastAsia="宋体" w:cs="宋体"/>
          <w:color w:val="auto"/>
          <w:sz w:val="21"/>
          <w:szCs w:val="21"/>
          <w:highlight w:val="none"/>
        </w:rPr>
        <w:t>3.6.1投标文件应按第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章“投标文件格式”进行编写，如有必要可自行增加，作为投标文件的组成部分。</w:t>
      </w:r>
    </w:p>
    <w:p w14:paraId="526ED8F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3.6.2纸质投标文件正本须用不能擦去的墨水书写或打印，投标文件副本可以复印，其正、副本都应装订成册，并在封面上正确标明“正本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副本”字样</w:t>
      </w:r>
      <w:r>
        <w:rPr>
          <w:rFonts w:hint="eastAsia" w:ascii="宋体" w:hAnsi="宋体" w:eastAsia="宋体" w:cs="宋体"/>
          <w:color w:val="auto"/>
          <w:sz w:val="21"/>
          <w:szCs w:val="21"/>
          <w:highlight w:val="none"/>
          <w:lang w:val="en-US" w:eastAsia="zh-CN"/>
        </w:rPr>
        <w:t>[技术标（设计方案）除外，不区分正副本]</w:t>
      </w:r>
      <w:r>
        <w:rPr>
          <w:rFonts w:hint="eastAsia" w:ascii="宋体" w:hAnsi="宋体" w:eastAsia="宋体" w:cs="宋体"/>
          <w:color w:val="auto"/>
          <w:sz w:val="21"/>
          <w:szCs w:val="21"/>
          <w:highlight w:val="none"/>
        </w:rPr>
        <w:t>，并在封面上加盖投标人单位公章和法定代表人印章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并须注明项目名称、投标人名称、“资格审查</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技术标（企业资信）</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技术标（设计方案）</w:t>
      </w:r>
      <w:r>
        <w:rPr>
          <w:rFonts w:hint="eastAsia" w:ascii="宋体" w:hAnsi="宋体" w:eastAsia="宋体" w:cs="宋体"/>
          <w:color w:val="auto"/>
          <w:sz w:val="21"/>
          <w:szCs w:val="21"/>
          <w:highlight w:val="none"/>
        </w:rPr>
        <w:t>”或“商务标”。</w:t>
      </w:r>
    </w:p>
    <w:p w14:paraId="7E2A7C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投标文件应当对招标文件有关工期、投标有效期、质量要求、技术标准和要求、招标范围等实质性内容作出响应。</w:t>
      </w:r>
    </w:p>
    <w:p w14:paraId="3AA89F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设计方案</w:t>
      </w:r>
      <w:r>
        <w:rPr>
          <w:rFonts w:hint="eastAsia" w:ascii="宋体" w:hAnsi="宋体" w:eastAsia="宋体" w:cs="宋体"/>
          <w:color w:val="auto"/>
          <w:sz w:val="21"/>
          <w:szCs w:val="21"/>
          <w:highlight w:val="none"/>
        </w:rPr>
        <w:t>暗标</w:t>
      </w:r>
      <w:r>
        <w:rPr>
          <w:rFonts w:hint="eastAsia" w:ascii="宋体" w:hAnsi="宋体" w:eastAsia="宋体" w:cs="宋体"/>
          <w:color w:val="auto"/>
          <w:sz w:val="21"/>
          <w:szCs w:val="21"/>
          <w:highlight w:val="none"/>
          <w:lang w:eastAsia="zh-CN"/>
        </w:rPr>
        <w:t>要求：详见评标办法</w:t>
      </w:r>
      <w:r>
        <w:rPr>
          <w:rFonts w:hint="eastAsia" w:ascii="宋体" w:hAnsi="宋体" w:eastAsia="宋体" w:cs="宋体"/>
          <w:color w:val="auto"/>
          <w:sz w:val="21"/>
          <w:szCs w:val="21"/>
          <w:highlight w:val="none"/>
        </w:rPr>
        <w:t>。</w:t>
      </w:r>
    </w:p>
    <w:p w14:paraId="1725D8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补充内容：投标文件编制的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要求详见投标人须知前附表。</w:t>
      </w:r>
    </w:p>
    <w:bookmarkEnd w:id="210"/>
    <w:bookmarkEnd w:id="211"/>
    <w:bookmarkEnd w:id="212"/>
    <w:bookmarkEnd w:id="213"/>
    <w:bookmarkEnd w:id="214"/>
    <w:bookmarkEnd w:id="215"/>
    <w:bookmarkEnd w:id="216"/>
    <w:bookmarkEnd w:id="217"/>
    <w:p w14:paraId="0BD536C4">
      <w:pPr>
        <w:pStyle w:val="5"/>
        <w:spacing w:before="60" w:after="60" w:line="360" w:lineRule="auto"/>
        <w:rPr>
          <w:rFonts w:hint="eastAsia" w:ascii="宋体" w:hAnsi="宋体" w:eastAsia="宋体" w:cs="宋体"/>
          <w:b/>
          <w:bCs/>
          <w:color w:val="auto"/>
          <w:szCs w:val="24"/>
          <w:highlight w:val="none"/>
        </w:rPr>
      </w:pPr>
      <w:bookmarkStart w:id="218" w:name="_Toc450202431"/>
      <w:bookmarkStart w:id="219" w:name="_Toc525644991"/>
      <w:bookmarkStart w:id="220" w:name="_Toc444097063"/>
      <w:bookmarkStart w:id="221" w:name="_Toc450229474"/>
      <w:bookmarkStart w:id="222" w:name="_Toc29283"/>
      <w:bookmarkStart w:id="223" w:name="_Toc450231837"/>
      <w:bookmarkStart w:id="224" w:name="_Toc450229477"/>
      <w:bookmarkStart w:id="225" w:name="_Toc450232065"/>
      <w:bookmarkStart w:id="226" w:name="_Toc450231840"/>
      <w:bookmarkStart w:id="227" w:name="_Toc450202434"/>
      <w:bookmarkStart w:id="228" w:name="_Toc444097066"/>
      <w:r>
        <w:rPr>
          <w:rFonts w:hint="eastAsia" w:ascii="宋体" w:hAnsi="宋体" w:eastAsia="宋体" w:cs="宋体"/>
          <w:b/>
          <w:bCs/>
          <w:color w:val="auto"/>
          <w:szCs w:val="24"/>
          <w:highlight w:val="none"/>
        </w:rPr>
        <w:t>3.7</w:t>
      </w:r>
      <w:r>
        <w:rPr>
          <w:rFonts w:hint="eastAsia" w:ascii="宋体" w:hAnsi="宋体" w:eastAsia="宋体" w:cs="宋体"/>
          <w:b/>
          <w:bCs/>
          <w:color w:val="auto"/>
          <w:szCs w:val="24"/>
          <w:highlight w:val="none"/>
          <w:lang w:val="en-US" w:eastAsia="zh-CN"/>
        </w:rPr>
        <w:t xml:space="preserve"> </w:t>
      </w:r>
      <w:r>
        <w:rPr>
          <w:rFonts w:hint="eastAsia" w:ascii="宋体" w:hAnsi="宋体" w:eastAsia="宋体" w:cs="宋体"/>
          <w:b/>
          <w:bCs/>
          <w:color w:val="auto"/>
          <w:szCs w:val="24"/>
          <w:highlight w:val="none"/>
        </w:rPr>
        <w:t>投标文件的密封与标志</w:t>
      </w:r>
    </w:p>
    <w:p w14:paraId="073EBD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3.7.1资格审查</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技术标（企业资信）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技术标（设计方案）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商务标分开装袋密封，并在封袋上加盖投标人单位公章和法定代表人印章，并须注明项目名称、投标人名称、“资格审查</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技术标（企业资信）</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技术标（设计方案）</w:t>
      </w:r>
      <w:r>
        <w:rPr>
          <w:rFonts w:hint="eastAsia" w:ascii="宋体" w:hAnsi="宋体" w:eastAsia="宋体" w:cs="宋体"/>
          <w:color w:val="auto"/>
          <w:sz w:val="21"/>
          <w:szCs w:val="21"/>
          <w:highlight w:val="none"/>
        </w:rPr>
        <w:t>”或“商务标”。</w:t>
      </w:r>
    </w:p>
    <w:p w14:paraId="006DEA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全套投标文件应无修改和行间插字。如有修改，须在修改处加盖投标人法定代表人或其代理人的印鉴。</w:t>
      </w:r>
    </w:p>
    <w:p w14:paraId="45F62856">
      <w:pPr>
        <w:pStyle w:val="4"/>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4  投标</w:t>
      </w:r>
      <w:bookmarkEnd w:id="218"/>
      <w:bookmarkEnd w:id="219"/>
      <w:bookmarkEnd w:id="220"/>
      <w:bookmarkEnd w:id="221"/>
      <w:bookmarkEnd w:id="222"/>
      <w:bookmarkEnd w:id="223"/>
    </w:p>
    <w:p w14:paraId="408289B6">
      <w:pPr>
        <w:spacing w:line="360" w:lineRule="auto"/>
        <w:ind w:firstLine="420" w:firstLineChars="200"/>
        <w:rPr>
          <w:rFonts w:hint="eastAsia" w:ascii="宋体" w:hAnsi="宋体" w:eastAsia="宋体" w:cs="宋体"/>
          <w:color w:val="auto"/>
          <w:spacing w:val="0"/>
          <w:position w:val="0"/>
          <w:sz w:val="21"/>
          <w:szCs w:val="21"/>
          <w:highlight w:val="none"/>
        </w:rPr>
      </w:pPr>
      <w:bookmarkStart w:id="229" w:name="_Toc450202433"/>
      <w:bookmarkStart w:id="230" w:name="_Toc450229476"/>
      <w:bookmarkStart w:id="231" w:name="_Toc450231839"/>
      <w:bookmarkStart w:id="232" w:name="_Toc444097065"/>
      <w:bookmarkStart w:id="233" w:name="_Toc525644993"/>
      <w:bookmarkStart w:id="234" w:name="_Toc450232064"/>
      <w:r>
        <w:rPr>
          <w:rFonts w:hint="eastAsia" w:ascii="宋体" w:hAnsi="宋体" w:eastAsia="宋体" w:cs="宋体"/>
          <w:color w:val="auto"/>
          <w:spacing w:val="0"/>
          <w:position w:val="0"/>
          <w:sz w:val="21"/>
          <w:szCs w:val="21"/>
          <w:highlight w:val="none"/>
        </w:rPr>
        <w:t>4.</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 xml:space="preserve"> 投标文件的递交</w:t>
      </w:r>
    </w:p>
    <w:p w14:paraId="24F60BBE">
      <w:pPr>
        <w:pStyle w:val="5"/>
        <w:ind w:firstLine="420" w:firstLineChars="20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4.</w:t>
      </w:r>
      <w:r>
        <w:rPr>
          <w:rFonts w:hint="eastAsia" w:ascii="宋体" w:hAnsi="宋体" w:eastAsia="宋体" w:cs="宋体"/>
          <w:b w:val="0"/>
          <w:bCs w:val="0"/>
          <w:color w:val="auto"/>
          <w:spacing w:val="0"/>
          <w:position w:val="0"/>
          <w:sz w:val="21"/>
          <w:szCs w:val="21"/>
          <w:highlight w:val="none"/>
          <w:lang w:val="en-US" w:eastAsia="zh-CN"/>
        </w:rPr>
        <w:t>1</w:t>
      </w:r>
      <w:r>
        <w:rPr>
          <w:rFonts w:hint="eastAsia" w:ascii="宋体" w:hAnsi="宋体" w:eastAsia="宋体" w:cs="宋体"/>
          <w:b w:val="0"/>
          <w:bCs w:val="0"/>
          <w:color w:val="auto"/>
          <w:spacing w:val="0"/>
          <w:position w:val="0"/>
          <w:sz w:val="21"/>
          <w:szCs w:val="21"/>
          <w:highlight w:val="none"/>
        </w:rPr>
        <w:t>.1 投标人应在投标人须知前附表规定的投标截止时间前完成纸质投标文件的递交。招标人延长递交投标文件截止时间的，招标人与投标人在原投标截止期的全部权利、义务、责任将适用于延长后新的投标截止期。</w:t>
      </w:r>
    </w:p>
    <w:p w14:paraId="6532B36D">
      <w:pPr>
        <w:pStyle w:val="5"/>
        <w:ind w:firstLine="420" w:firstLineChars="20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4.</w:t>
      </w:r>
      <w:r>
        <w:rPr>
          <w:rFonts w:hint="eastAsia" w:ascii="宋体" w:hAnsi="宋体" w:eastAsia="宋体" w:cs="宋体"/>
          <w:b w:val="0"/>
          <w:bCs w:val="0"/>
          <w:color w:val="auto"/>
          <w:spacing w:val="0"/>
          <w:position w:val="0"/>
          <w:sz w:val="21"/>
          <w:szCs w:val="21"/>
          <w:highlight w:val="none"/>
          <w:lang w:val="en-US" w:eastAsia="zh-CN"/>
        </w:rPr>
        <w:t>1</w:t>
      </w:r>
      <w:r>
        <w:rPr>
          <w:rFonts w:hint="eastAsia" w:ascii="宋体" w:hAnsi="宋体" w:eastAsia="宋体" w:cs="宋体"/>
          <w:b w:val="0"/>
          <w:bCs w:val="0"/>
          <w:color w:val="auto"/>
          <w:spacing w:val="0"/>
          <w:position w:val="0"/>
          <w:sz w:val="21"/>
          <w:szCs w:val="21"/>
          <w:highlight w:val="none"/>
        </w:rPr>
        <w:t>.2 投标人递交投标文件的地点</w:t>
      </w:r>
      <w:r>
        <w:rPr>
          <w:rFonts w:hint="eastAsia" w:ascii="宋体" w:hAnsi="宋体" w:eastAsia="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rPr>
        <w:t>见投标人须知前附表。</w:t>
      </w:r>
    </w:p>
    <w:p w14:paraId="3941AE4A">
      <w:pPr>
        <w:pStyle w:val="5"/>
        <w:ind w:firstLine="420" w:firstLineChars="20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4.</w:t>
      </w:r>
      <w:r>
        <w:rPr>
          <w:rFonts w:hint="eastAsia" w:ascii="宋体" w:hAnsi="宋体" w:eastAsia="宋体" w:cs="宋体"/>
          <w:b w:val="0"/>
          <w:bCs w:val="0"/>
          <w:color w:val="auto"/>
          <w:spacing w:val="0"/>
          <w:position w:val="0"/>
          <w:sz w:val="21"/>
          <w:szCs w:val="21"/>
          <w:highlight w:val="none"/>
          <w:lang w:val="en-US" w:eastAsia="zh-CN"/>
        </w:rPr>
        <w:t>1</w:t>
      </w:r>
      <w:r>
        <w:rPr>
          <w:rFonts w:hint="eastAsia" w:ascii="宋体" w:hAnsi="宋体" w:eastAsia="宋体" w:cs="宋体"/>
          <w:b w:val="0"/>
          <w:bCs w:val="0"/>
          <w:color w:val="auto"/>
          <w:spacing w:val="0"/>
          <w:position w:val="0"/>
          <w:sz w:val="21"/>
          <w:szCs w:val="21"/>
          <w:highlight w:val="none"/>
        </w:rPr>
        <w:t>.3逾期送达的或者未送达指定地点的投标文件，招标人不予受理。</w:t>
      </w:r>
    </w:p>
    <w:p w14:paraId="6D84783B">
      <w:pPr>
        <w:pStyle w:val="5"/>
        <w:ind w:firstLine="420" w:firstLineChars="200"/>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4.</w:t>
      </w:r>
      <w:r>
        <w:rPr>
          <w:rFonts w:hint="eastAsia" w:ascii="宋体" w:hAnsi="宋体" w:eastAsia="宋体" w:cs="宋体"/>
          <w:b w:val="0"/>
          <w:bCs w:val="0"/>
          <w:color w:val="auto"/>
          <w:spacing w:val="0"/>
          <w:position w:val="0"/>
          <w:sz w:val="21"/>
          <w:szCs w:val="21"/>
          <w:highlight w:val="none"/>
          <w:lang w:val="en-US" w:eastAsia="zh-CN"/>
        </w:rPr>
        <w:t>1</w:t>
      </w:r>
      <w:r>
        <w:rPr>
          <w:rFonts w:hint="eastAsia" w:ascii="宋体" w:hAnsi="宋体" w:eastAsia="宋体" w:cs="宋体"/>
          <w:b w:val="0"/>
          <w:bCs w:val="0"/>
          <w:color w:val="auto"/>
          <w:spacing w:val="0"/>
          <w:position w:val="0"/>
          <w:sz w:val="21"/>
          <w:szCs w:val="21"/>
          <w:highlight w:val="none"/>
        </w:rPr>
        <w:t>.4 除投标人须知前附表另有规定外，投标人所递交的投标文件不予退还</w:t>
      </w:r>
    </w:p>
    <w:p w14:paraId="59AED8FC">
      <w:pPr>
        <w:autoSpaceDE w:val="0"/>
        <w:autoSpaceDN w:val="0"/>
        <w:adjustRightIn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 投标文件的修改与撤回</w:t>
      </w:r>
      <w:bookmarkEnd w:id="229"/>
      <w:bookmarkEnd w:id="230"/>
      <w:bookmarkEnd w:id="231"/>
      <w:bookmarkEnd w:id="232"/>
      <w:bookmarkEnd w:id="233"/>
      <w:bookmarkEnd w:id="234"/>
    </w:p>
    <w:p w14:paraId="498BA2F4">
      <w:pPr>
        <w:spacing w:line="360" w:lineRule="auto"/>
        <w:ind w:firstLine="420" w:firstLineChars="200"/>
        <w:rPr>
          <w:rFonts w:hint="eastAsia" w:ascii="宋体" w:hAnsi="宋体" w:eastAsia="宋体" w:cs="宋体"/>
          <w:b/>
          <w:color w:val="auto"/>
          <w:spacing w:val="0"/>
          <w:position w:val="0"/>
          <w:sz w:val="21"/>
          <w:szCs w:val="21"/>
          <w:highlight w:val="none"/>
        </w:rPr>
      </w:pPr>
      <w:bookmarkStart w:id="235" w:name="_Toc525644994"/>
      <w:r>
        <w:rPr>
          <w:rFonts w:hint="eastAsia" w:ascii="宋体" w:hAnsi="宋体" w:eastAsia="宋体" w:cs="宋体"/>
          <w:color w:val="auto"/>
          <w:spacing w:val="0"/>
          <w:position w:val="0"/>
          <w:sz w:val="21"/>
          <w:szCs w:val="21"/>
          <w:highlight w:val="none"/>
        </w:rPr>
        <w:t>在本章第4.</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.1项规定的投标截止时间前，投标人可以修改或撤回已递交的投标文件。</w:t>
      </w:r>
    </w:p>
    <w:p w14:paraId="639B86CD">
      <w:pPr>
        <w:autoSpaceDE w:val="0"/>
        <w:autoSpaceDN w:val="0"/>
        <w:adjustRightIn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 不予接收的投标文件</w:t>
      </w:r>
      <w:bookmarkEnd w:id="235"/>
    </w:p>
    <w:p w14:paraId="6E9B1B9E">
      <w:pPr>
        <w:autoSpaceDE w:val="0"/>
        <w:autoSpaceDN w:val="0"/>
        <w:adjustRightInd w:val="0"/>
        <w:spacing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4.3.1 未按本章第4.1款规定密封的投标文件，招标人不予接收。</w:t>
      </w:r>
    </w:p>
    <w:p w14:paraId="440D66E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4.3.2 逾期送达或者未送达指定地点的投标文件，招标人不予接收。</w:t>
      </w:r>
      <w:bookmarkEnd w:id="224"/>
      <w:bookmarkEnd w:id="225"/>
      <w:bookmarkEnd w:id="226"/>
      <w:bookmarkStart w:id="236" w:name="_Toc450229478"/>
      <w:bookmarkStart w:id="237" w:name="_Toc450231841"/>
    </w:p>
    <w:p w14:paraId="42FDD0B3">
      <w:pPr>
        <w:pStyle w:val="4"/>
        <w:spacing w:line="360" w:lineRule="auto"/>
        <w:rPr>
          <w:rFonts w:hint="eastAsia" w:ascii="宋体" w:hAnsi="宋体" w:eastAsia="宋体" w:cs="宋体"/>
          <w:b/>
          <w:color w:val="auto"/>
          <w:highlight w:val="none"/>
        </w:rPr>
      </w:pPr>
      <w:bookmarkStart w:id="238" w:name="_Toc6585"/>
      <w:r>
        <w:rPr>
          <w:rFonts w:hint="eastAsia" w:ascii="宋体" w:hAnsi="宋体" w:eastAsia="宋体" w:cs="宋体"/>
          <w:b/>
          <w:color w:val="auto"/>
          <w:highlight w:val="none"/>
        </w:rPr>
        <w:t>5  开标</w:t>
      </w:r>
      <w:bookmarkEnd w:id="227"/>
      <w:bookmarkEnd w:id="228"/>
      <w:bookmarkEnd w:id="236"/>
      <w:bookmarkEnd w:id="237"/>
      <w:bookmarkEnd w:id="238"/>
    </w:p>
    <w:p w14:paraId="140259A3">
      <w:pPr>
        <w:pStyle w:val="5"/>
        <w:spacing w:line="360" w:lineRule="auto"/>
        <w:rPr>
          <w:rFonts w:hint="eastAsia" w:ascii="宋体" w:hAnsi="宋体" w:eastAsia="宋体" w:cs="宋体"/>
          <w:b/>
          <w:color w:val="auto"/>
          <w:highlight w:val="none"/>
        </w:rPr>
      </w:pPr>
      <w:bookmarkStart w:id="239" w:name="_Toc444097067"/>
      <w:bookmarkStart w:id="240" w:name="_Toc450202435"/>
      <w:bookmarkStart w:id="241" w:name="_Toc450231842"/>
      <w:bookmarkStart w:id="242" w:name="_Toc11163"/>
      <w:bookmarkStart w:id="243" w:name="_Toc29199"/>
      <w:bookmarkStart w:id="244" w:name="_Toc450232067"/>
      <w:bookmarkStart w:id="245" w:name="_Toc450229479"/>
      <w:r>
        <w:rPr>
          <w:rFonts w:hint="eastAsia" w:ascii="宋体" w:hAnsi="宋体" w:eastAsia="宋体" w:cs="宋体"/>
          <w:b/>
          <w:color w:val="auto"/>
          <w:highlight w:val="none"/>
        </w:rPr>
        <w:t>5.1 开标时间和地点</w:t>
      </w:r>
      <w:bookmarkEnd w:id="239"/>
      <w:bookmarkEnd w:id="240"/>
      <w:bookmarkEnd w:id="241"/>
      <w:bookmarkEnd w:id="242"/>
      <w:bookmarkEnd w:id="243"/>
      <w:bookmarkEnd w:id="244"/>
      <w:bookmarkEnd w:id="245"/>
    </w:p>
    <w:p w14:paraId="243FF3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5.1.1招标人在规定的投标截止时间（开标时间）和投标人须知前附表规定的地点公开开标。</w:t>
      </w:r>
    </w:p>
    <w:p w14:paraId="3F0F50A4">
      <w:pPr>
        <w:pStyle w:val="5"/>
        <w:spacing w:line="360" w:lineRule="auto"/>
        <w:rPr>
          <w:rFonts w:hint="eastAsia" w:ascii="宋体" w:hAnsi="宋体" w:eastAsia="宋体" w:cs="宋体"/>
          <w:b/>
          <w:color w:val="auto"/>
          <w:highlight w:val="none"/>
        </w:rPr>
      </w:pPr>
      <w:bookmarkStart w:id="246" w:name="_Toc29097"/>
      <w:bookmarkStart w:id="247" w:name="_Toc450232068"/>
      <w:bookmarkStart w:id="248" w:name="_Toc26042"/>
      <w:bookmarkStart w:id="249" w:name="_Toc444097068"/>
      <w:bookmarkStart w:id="250" w:name="_Toc450231843"/>
      <w:bookmarkStart w:id="251" w:name="_Toc450229480"/>
      <w:bookmarkStart w:id="252" w:name="_Toc450202436"/>
      <w:r>
        <w:rPr>
          <w:rFonts w:hint="eastAsia" w:ascii="宋体" w:hAnsi="宋体" w:eastAsia="宋体" w:cs="宋体"/>
          <w:b/>
          <w:color w:val="auto"/>
          <w:highlight w:val="none"/>
        </w:rPr>
        <w:t>5.2 开标程序</w:t>
      </w:r>
      <w:bookmarkEnd w:id="246"/>
      <w:bookmarkEnd w:id="247"/>
      <w:bookmarkEnd w:id="248"/>
      <w:bookmarkEnd w:id="249"/>
      <w:bookmarkEnd w:id="250"/>
      <w:bookmarkEnd w:id="251"/>
      <w:bookmarkEnd w:id="252"/>
    </w:p>
    <w:p w14:paraId="3F957AEB">
      <w:pPr>
        <w:spacing w:line="360" w:lineRule="auto"/>
        <w:ind w:firstLine="420" w:firstLineChars="200"/>
        <w:rPr>
          <w:rFonts w:hint="eastAsia" w:ascii="宋体" w:hAnsi="宋体" w:eastAsia="宋体" w:cs="宋体"/>
          <w:b w:val="0"/>
          <w:bCs w:val="0"/>
          <w:color w:val="auto"/>
          <w:sz w:val="21"/>
          <w:szCs w:val="21"/>
          <w:highlight w:val="none"/>
        </w:rPr>
      </w:pPr>
      <w:bookmarkStart w:id="253" w:name="_Toc17399"/>
      <w:bookmarkStart w:id="254" w:name="_Toc2818"/>
      <w:bookmarkStart w:id="255" w:name="_Toc450202437"/>
      <w:bookmarkStart w:id="256" w:name="_Toc444097069"/>
      <w:bookmarkStart w:id="257" w:name="_Toc450229481"/>
      <w:bookmarkStart w:id="258" w:name="_Toc450232069"/>
      <w:bookmarkStart w:id="259" w:name="_Toc450231844"/>
      <w:r>
        <w:rPr>
          <w:rFonts w:hint="eastAsia" w:ascii="宋体" w:hAnsi="宋体" w:eastAsia="宋体" w:cs="宋体"/>
          <w:b w:val="0"/>
          <w:bCs w:val="0"/>
          <w:color w:val="auto"/>
          <w:sz w:val="21"/>
          <w:szCs w:val="21"/>
          <w:highlight w:val="none"/>
        </w:rPr>
        <w:t>5.2.1 开标程序见投标人须知前附表。</w:t>
      </w:r>
    </w:p>
    <w:bookmarkEnd w:id="253"/>
    <w:bookmarkEnd w:id="254"/>
    <w:bookmarkEnd w:id="255"/>
    <w:bookmarkEnd w:id="256"/>
    <w:bookmarkEnd w:id="257"/>
    <w:bookmarkEnd w:id="258"/>
    <w:bookmarkEnd w:id="259"/>
    <w:p w14:paraId="5157114C">
      <w:pPr>
        <w:pStyle w:val="4"/>
        <w:spacing w:line="360" w:lineRule="auto"/>
        <w:rPr>
          <w:rFonts w:hint="eastAsia" w:ascii="宋体" w:hAnsi="宋体" w:eastAsia="宋体" w:cs="宋体"/>
          <w:b/>
          <w:color w:val="auto"/>
          <w:highlight w:val="none"/>
        </w:rPr>
      </w:pPr>
      <w:bookmarkStart w:id="260" w:name="_Toc450202438"/>
      <w:bookmarkStart w:id="261" w:name="_Toc209"/>
      <w:bookmarkStart w:id="262" w:name="_Toc450229482"/>
      <w:bookmarkStart w:id="263" w:name="_Toc450231845"/>
      <w:bookmarkStart w:id="264" w:name="_Toc444097070"/>
      <w:r>
        <w:rPr>
          <w:rFonts w:hint="eastAsia" w:ascii="宋体" w:hAnsi="宋体" w:eastAsia="宋体" w:cs="宋体"/>
          <w:b/>
          <w:color w:val="auto"/>
          <w:highlight w:val="none"/>
        </w:rPr>
        <w:t>6  评标</w:t>
      </w:r>
      <w:bookmarkEnd w:id="260"/>
      <w:bookmarkEnd w:id="261"/>
      <w:bookmarkEnd w:id="262"/>
      <w:bookmarkEnd w:id="263"/>
      <w:bookmarkEnd w:id="264"/>
    </w:p>
    <w:p w14:paraId="7D97C1B8">
      <w:pPr>
        <w:pStyle w:val="5"/>
        <w:spacing w:line="360" w:lineRule="auto"/>
        <w:rPr>
          <w:rFonts w:hint="eastAsia" w:ascii="宋体" w:hAnsi="宋体" w:eastAsia="宋体" w:cs="宋体"/>
          <w:b/>
          <w:color w:val="auto"/>
          <w:highlight w:val="none"/>
        </w:rPr>
      </w:pPr>
      <w:bookmarkStart w:id="265" w:name="_Toc450231846"/>
      <w:bookmarkStart w:id="266" w:name="_Toc450202439"/>
      <w:bookmarkStart w:id="267" w:name="_Toc444097071"/>
      <w:bookmarkStart w:id="268" w:name="_Toc31040"/>
      <w:bookmarkStart w:id="269" w:name="_Toc450232071"/>
      <w:bookmarkStart w:id="270" w:name="_Toc10845"/>
      <w:bookmarkStart w:id="271" w:name="_Toc450229483"/>
      <w:r>
        <w:rPr>
          <w:rFonts w:hint="eastAsia" w:ascii="宋体" w:hAnsi="宋体" w:eastAsia="宋体" w:cs="宋体"/>
          <w:b/>
          <w:color w:val="auto"/>
          <w:highlight w:val="none"/>
        </w:rPr>
        <w:t>6.1 评标委员会</w:t>
      </w:r>
      <w:bookmarkEnd w:id="265"/>
      <w:bookmarkEnd w:id="266"/>
      <w:bookmarkEnd w:id="267"/>
      <w:bookmarkEnd w:id="268"/>
      <w:bookmarkEnd w:id="269"/>
      <w:bookmarkEnd w:id="270"/>
      <w:bookmarkEnd w:id="271"/>
    </w:p>
    <w:p w14:paraId="3601D72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 评标由招标人依法组建的评标委员会负责。</w:t>
      </w:r>
    </w:p>
    <w:p w14:paraId="0B6D27D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6.1.2 评标委员会设负责人一名，由评标委员会成员内部推举产生。评标委员会负责人与评标委员会其他成员有同等的表决权。</w:t>
      </w:r>
    </w:p>
    <w:p w14:paraId="1E98826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6.1.3 评标委员会成员有下列情形之一的，应当主动提出回避：</w:t>
      </w:r>
    </w:p>
    <w:p w14:paraId="4AB3E89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（1）投标人的主要负责人的近亲属；</w:t>
      </w:r>
    </w:p>
    <w:p w14:paraId="1407FC6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（2）招标项目主管部门或者行政监督部门的人员；</w:t>
      </w:r>
    </w:p>
    <w:p w14:paraId="50DD696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（3）与投标人有经济利益关系，可能影响对投标公正评审的；</w:t>
      </w:r>
    </w:p>
    <w:p w14:paraId="70F82E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（4）曾因在招标、评标以及其他与招标投标有关活动中从事违法行为而受过行政处罚或刑事处罚的。</w:t>
      </w:r>
    </w:p>
    <w:p w14:paraId="352D9D75">
      <w:pPr>
        <w:pStyle w:val="5"/>
        <w:spacing w:line="360" w:lineRule="auto"/>
        <w:rPr>
          <w:rFonts w:hint="eastAsia" w:ascii="宋体" w:hAnsi="宋体" w:eastAsia="宋体" w:cs="宋体"/>
          <w:b/>
          <w:color w:val="auto"/>
          <w:highlight w:val="none"/>
        </w:rPr>
      </w:pPr>
      <w:bookmarkStart w:id="272" w:name="_Toc8689"/>
      <w:bookmarkStart w:id="273" w:name="_Toc450232072"/>
      <w:bookmarkStart w:id="274" w:name="_Toc450229484"/>
      <w:bookmarkStart w:id="275" w:name="_Toc15915"/>
      <w:bookmarkStart w:id="276" w:name="_Toc450202440"/>
      <w:bookmarkStart w:id="277" w:name="_Toc450231847"/>
      <w:bookmarkStart w:id="278" w:name="_Toc444097072"/>
      <w:r>
        <w:rPr>
          <w:rFonts w:hint="eastAsia" w:ascii="宋体" w:hAnsi="宋体" w:eastAsia="宋体" w:cs="宋体"/>
          <w:b/>
          <w:color w:val="auto"/>
          <w:highlight w:val="none"/>
        </w:rPr>
        <w:t>6.2 评标原则</w:t>
      </w:r>
      <w:bookmarkEnd w:id="272"/>
      <w:bookmarkEnd w:id="273"/>
      <w:bookmarkEnd w:id="274"/>
      <w:bookmarkEnd w:id="275"/>
      <w:bookmarkEnd w:id="276"/>
      <w:bookmarkEnd w:id="277"/>
      <w:bookmarkEnd w:id="278"/>
    </w:p>
    <w:p w14:paraId="449CF37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评标活动遵循公平、公正、科学和择优的原则。</w:t>
      </w:r>
    </w:p>
    <w:p w14:paraId="4C494B86">
      <w:pPr>
        <w:pStyle w:val="5"/>
        <w:spacing w:line="360" w:lineRule="auto"/>
        <w:rPr>
          <w:rFonts w:hint="eastAsia" w:ascii="宋体" w:hAnsi="宋体" w:eastAsia="宋体" w:cs="宋体"/>
          <w:b/>
          <w:color w:val="auto"/>
          <w:highlight w:val="none"/>
        </w:rPr>
      </w:pPr>
      <w:bookmarkStart w:id="279" w:name="_Toc32102"/>
      <w:bookmarkStart w:id="280" w:name="_Toc450231848"/>
      <w:bookmarkStart w:id="281" w:name="_Toc444097073"/>
      <w:bookmarkStart w:id="282" w:name="_Toc450232073"/>
      <w:bookmarkStart w:id="283" w:name="_Toc21778"/>
      <w:bookmarkStart w:id="284" w:name="_Toc450229485"/>
      <w:bookmarkStart w:id="285" w:name="_Toc450202441"/>
      <w:r>
        <w:rPr>
          <w:rFonts w:hint="eastAsia" w:ascii="宋体" w:hAnsi="宋体" w:eastAsia="宋体" w:cs="宋体"/>
          <w:b/>
          <w:color w:val="auto"/>
          <w:highlight w:val="none"/>
        </w:rPr>
        <w:t>6.3 评标</w:t>
      </w:r>
      <w:bookmarkEnd w:id="279"/>
      <w:bookmarkEnd w:id="280"/>
      <w:bookmarkEnd w:id="281"/>
      <w:bookmarkEnd w:id="282"/>
      <w:bookmarkEnd w:id="283"/>
      <w:bookmarkEnd w:id="284"/>
      <w:bookmarkEnd w:id="285"/>
    </w:p>
    <w:p w14:paraId="530671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评标委员会按照第三章“评标办法”规定的方法、评审因素、标准和程序对投标文件进行评审。招标文件没有规定的方法、评审因素和标准，不作为评标依据。</w:t>
      </w:r>
    </w:p>
    <w:p w14:paraId="5BAF5ABA">
      <w:pPr>
        <w:autoSpaceDE w:val="0"/>
        <w:autoSpaceDN w:val="0"/>
        <w:adjustRightInd w:val="0"/>
        <w:spacing w:line="360"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6.4 投标文件有下述情形之一的，属于重大偏差、视为未能对招标文件做出实质性响应，并按前条规定作废标处理：</w:t>
      </w:r>
    </w:p>
    <w:p w14:paraId="2F628F8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6.4.1投标文件中的投标函未加盖投标人的公章；</w:t>
      </w:r>
    </w:p>
    <w:p w14:paraId="607128A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6.4.2投标文件中的投标函无企业法定代表人（或企业法定代表人委托代理人）印章（或签字）的；</w:t>
      </w:r>
    </w:p>
    <w:p w14:paraId="00A3A81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6.4.3如投标函由企业法定代表人委托代理人加盖印章（或签字），企业法定代表人委托代理人没有合法、有效的委托书（原件）的； </w:t>
      </w:r>
    </w:p>
    <w:p w14:paraId="7FEF452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6.4.4投标人资格条件不符合国家有关规定或招标文件要求的； </w:t>
      </w:r>
    </w:p>
    <w:p w14:paraId="0D19633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6.4.5组成联合体投标未提供联合体各方共同投标协议书</w:t>
      </w:r>
      <w:r>
        <w:rPr>
          <w:rFonts w:hint="eastAsia" w:ascii="宋体" w:hAnsi="宋体" w:eastAsia="宋体" w:cs="宋体"/>
          <w:color w:val="auto"/>
          <w:kern w:val="0"/>
          <w:szCs w:val="21"/>
          <w:highlight w:val="none"/>
          <w:lang w:eastAsia="zh-CN"/>
        </w:rPr>
        <w:t>和指定联合体牵头人授权书</w:t>
      </w:r>
      <w:r>
        <w:rPr>
          <w:rFonts w:hint="eastAsia" w:ascii="宋体" w:hAnsi="宋体" w:eastAsia="宋体" w:cs="宋体"/>
          <w:color w:val="auto"/>
          <w:kern w:val="0"/>
          <w:szCs w:val="21"/>
          <w:highlight w:val="none"/>
        </w:rPr>
        <w:t xml:space="preserve">的； </w:t>
      </w:r>
    </w:p>
    <w:p w14:paraId="128E5C7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6.4.6在同一招标项目中，联合体成员以自己名义单独投标或者参加其他联合体投标的；</w:t>
      </w:r>
    </w:p>
    <w:p w14:paraId="04CBF29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6.4.7投标人名称与资格预审时不一致，且未提供有效证明的； </w:t>
      </w:r>
    </w:p>
    <w:p w14:paraId="17B2ED0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6.4.8除在投标截止时间前经招标人书面同意外，拟派项目机构人员与资格预审时不一致的；</w:t>
      </w:r>
    </w:p>
    <w:p w14:paraId="5F1DA75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6.4.9投标报价高于或等于招标文件设定的最高投标限价或固定投标费率或招标控制价的；</w:t>
      </w:r>
    </w:p>
    <w:p w14:paraId="545D7D3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6.4.10同一投标人提交两个及以上不同的投标文件或者投标报价，但招标文件要求提交备选投标的除外；</w:t>
      </w:r>
    </w:p>
    <w:p w14:paraId="163C20D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6.4.11未按招标文件要求提供投标保证金的； </w:t>
      </w:r>
    </w:p>
    <w:p w14:paraId="0914D1E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6.4.12明显不符合技术规范、技术标准的要求的；</w:t>
      </w:r>
    </w:p>
    <w:p w14:paraId="5E14E67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6.4.13投标文件提出的设计范围、设计周期、设计费用及支付办法不能满足招标文件要求或招标人不能接受；</w:t>
      </w:r>
    </w:p>
    <w:p w14:paraId="479B667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6.4.14不同投标人的投标文件出现了评标委员会认为不应当雷同的情况的；</w:t>
      </w:r>
    </w:p>
    <w:p w14:paraId="7542995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6.4.15以他人的名义投标、串通投标、以行贿手段谋取中标或者以其他弄虚作假方式投标的；</w:t>
      </w:r>
    </w:p>
    <w:p w14:paraId="1599C30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6.4.16不符合招标文件有关暗标要求的；</w:t>
      </w:r>
    </w:p>
    <w:p w14:paraId="0F5F226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6.4.17投标文件组成不符合招标文件要求的</w:t>
      </w:r>
      <w:r>
        <w:rPr>
          <w:rFonts w:hint="eastAsia" w:ascii="宋体" w:hAnsi="宋体" w:eastAsia="宋体" w:cs="宋体"/>
          <w:color w:val="auto"/>
          <w:kern w:val="0"/>
          <w:szCs w:val="21"/>
          <w:highlight w:val="none"/>
          <w:lang w:eastAsia="zh-CN"/>
        </w:rPr>
        <w:t>。</w:t>
      </w:r>
    </w:p>
    <w:p w14:paraId="11A8DA72">
      <w:pPr>
        <w:pStyle w:val="4"/>
        <w:spacing w:line="360" w:lineRule="auto"/>
        <w:rPr>
          <w:rFonts w:hint="eastAsia" w:ascii="宋体" w:hAnsi="宋体" w:eastAsia="宋体" w:cs="宋体"/>
          <w:b/>
          <w:color w:val="auto"/>
          <w:highlight w:val="none"/>
        </w:rPr>
      </w:pPr>
      <w:bookmarkStart w:id="286" w:name="_Toc450231849"/>
      <w:bookmarkStart w:id="287" w:name="_Toc19078"/>
      <w:bookmarkStart w:id="288" w:name="_Toc444097074"/>
      <w:bookmarkStart w:id="289" w:name="_Toc450202442"/>
      <w:bookmarkStart w:id="290" w:name="_Toc450229486"/>
      <w:r>
        <w:rPr>
          <w:rFonts w:hint="eastAsia" w:ascii="宋体" w:hAnsi="宋体" w:eastAsia="宋体" w:cs="宋体"/>
          <w:b/>
          <w:color w:val="auto"/>
          <w:highlight w:val="none"/>
        </w:rPr>
        <w:t>7 评标结果公示</w:t>
      </w:r>
      <w:bookmarkEnd w:id="286"/>
      <w:bookmarkEnd w:id="287"/>
      <w:bookmarkEnd w:id="288"/>
      <w:bookmarkEnd w:id="289"/>
      <w:bookmarkEnd w:id="290"/>
    </w:p>
    <w:p w14:paraId="6DE637B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招标人在收到评标报告后在与招标公告相同的发布媒介上对评标结果进行公示，</w:t>
      </w:r>
      <w:r>
        <w:rPr>
          <w:rFonts w:hint="eastAsia" w:ascii="宋体" w:hAnsi="宋体" w:eastAsia="宋体" w:cs="宋体"/>
          <w:color w:val="auto"/>
          <w:kern w:val="0"/>
          <w:szCs w:val="21"/>
          <w:highlight w:val="none"/>
          <w:lang w:val="en-US" w:eastAsia="zh-CN"/>
        </w:rPr>
        <w:t>公示期不少于3日</w:t>
      </w:r>
      <w:r>
        <w:rPr>
          <w:rFonts w:hint="eastAsia" w:ascii="宋体" w:hAnsi="宋体" w:eastAsia="宋体" w:cs="宋体"/>
          <w:color w:val="auto"/>
          <w:kern w:val="0"/>
          <w:szCs w:val="21"/>
          <w:highlight w:val="none"/>
        </w:rPr>
        <w:t>。</w:t>
      </w:r>
    </w:p>
    <w:p w14:paraId="52AC083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投标人或者其他利害关系人对评标结果有异议的，应当在评标结果公示期间向招标人提出异议。招标人自收到异议之日起3日内作出答复，并在作出答复前暂停招标投标活动。</w:t>
      </w:r>
    </w:p>
    <w:p w14:paraId="275F6EEE">
      <w:pPr>
        <w:pStyle w:val="4"/>
        <w:spacing w:line="360" w:lineRule="auto"/>
        <w:rPr>
          <w:rFonts w:hint="eastAsia" w:ascii="宋体" w:hAnsi="宋体" w:eastAsia="宋体" w:cs="宋体"/>
          <w:b/>
          <w:color w:val="auto"/>
          <w:highlight w:val="none"/>
        </w:rPr>
      </w:pPr>
      <w:bookmarkStart w:id="291" w:name="_Toc14931"/>
      <w:bookmarkStart w:id="292" w:name="_Toc450229487"/>
      <w:bookmarkStart w:id="293" w:name="_Toc450202443"/>
      <w:bookmarkStart w:id="294" w:name="_Toc450231850"/>
      <w:bookmarkStart w:id="295" w:name="_Toc444097075"/>
      <w:r>
        <w:rPr>
          <w:rFonts w:hint="eastAsia" w:ascii="宋体" w:hAnsi="宋体" w:eastAsia="宋体" w:cs="宋体"/>
          <w:b/>
          <w:color w:val="auto"/>
          <w:highlight w:val="none"/>
        </w:rPr>
        <w:t>8  合同授予</w:t>
      </w:r>
      <w:bookmarkEnd w:id="291"/>
      <w:bookmarkEnd w:id="292"/>
      <w:bookmarkEnd w:id="293"/>
      <w:bookmarkEnd w:id="294"/>
      <w:bookmarkEnd w:id="295"/>
    </w:p>
    <w:p w14:paraId="21E663B0">
      <w:pPr>
        <w:pStyle w:val="5"/>
        <w:spacing w:line="360" w:lineRule="auto"/>
        <w:rPr>
          <w:rFonts w:hint="eastAsia" w:ascii="宋体" w:hAnsi="宋体" w:eastAsia="宋体" w:cs="宋体"/>
          <w:b/>
          <w:color w:val="auto"/>
          <w:highlight w:val="none"/>
        </w:rPr>
      </w:pPr>
      <w:bookmarkStart w:id="296" w:name="_Toc450232076"/>
      <w:bookmarkStart w:id="297" w:name="_Toc450229488"/>
      <w:bookmarkStart w:id="298" w:name="_Toc444097076"/>
      <w:bookmarkStart w:id="299" w:name="_Toc450202444"/>
      <w:bookmarkStart w:id="300" w:name="_Toc450231851"/>
      <w:bookmarkStart w:id="301" w:name="_Toc4174"/>
      <w:bookmarkStart w:id="302" w:name="_Toc17502"/>
      <w:r>
        <w:rPr>
          <w:rFonts w:hint="eastAsia" w:ascii="宋体" w:hAnsi="宋体" w:eastAsia="宋体" w:cs="宋体"/>
          <w:b/>
          <w:color w:val="auto"/>
          <w:highlight w:val="none"/>
        </w:rPr>
        <w:t>8.1 定标方式</w:t>
      </w:r>
      <w:bookmarkEnd w:id="296"/>
      <w:bookmarkEnd w:id="297"/>
      <w:bookmarkEnd w:id="298"/>
      <w:bookmarkEnd w:id="299"/>
      <w:bookmarkEnd w:id="300"/>
      <w:bookmarkEnd w:id="301"/>
      <w:bookmarkEnd w:id="302"/>
    </w:p>
    <w:p w14:paraId="5B0C118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除投标人须知前附表规定评标委员会直接确定中标人外，招标人依据评标委员会推荐的中标候选人确定中标人，评标委员会推荐中标候选人的人数不超过3个。</w:t>
      </w:r>
    </w:p>
    <w:p w14:paraId="61C1CC8B">
      <w:pPr>
        <w:pStyle w:val="5"/>
        <w:spacing w:line="360" w:lineRule="auto"/>
        <w:rPr>
          <w:rFonts w:hint="eastAsia" w:ascii="宋体" w:hAnsi="宋体" w:eastAsia="宋体" w:cs="宋体"/>
          <w:b/>
          <w:color w:val="auto"/>
          <w:highlight w:val="none"/>
        </w:rPr>
      </w:pPr>
      <w:bookmarkStart w:id="303" w:name="_Toc450231852"/>
      <w:bookmarkStart w:id="304" w:name="_Toc450229489"/>
      <w:bookmarkStart w:id="305" w:name="_Toc28879"/>
      <w:bookmarkStart w:id="306" w:name="_Toc450232077"/>
      <w:bookmarkStart w:id="307" w:name="_Toc444097077"/>
      <w:bookmarkStart w:id="308" w:name="_Toc31765"/>
      <w:bookmarkStart w:id="309" w:name="_Toc450202445"/>
      <w:r>
        <w:rPr>
          <w:rFonts w:hint="eastAsia" w:ascii="宋体" w:hAnsi="宋体" w:eastAsia="宋体" w:cs="宋体"/>
          <w:b/>
          <w:color w:val="auto"/>
          <w:highlight w:val="none"/>
        </w:rPr>
        <w:t>8.2 中标人公告及中标通知</w:t>
      </w:r>
      <w:bookmarkEnd w:id="303"/>
      <w:bookmarkEnd w:id="304"/>
      <w:bookmarkEnd w:id="305"/>
      <w:bookmarkEnd w:id="306"/>
      <w:bookmarkEnd w:id="307"/>
      <w:bookmarkEnd w:id="308"/>
      <w:bookmarkEnd w:id="309"/>
    </w:p>
    <w:p w14:paraId="6E6CEE7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评标结果公示期间无异议的，招标人在本招标文件规定的投标有效期内将中标人名称、中标价和拟派项目负责人在与招标公告相同的发布媒介上予以公告，并以书面形式向中标人发出中标通知书。</w:t>
      </w:r>
    </w:p>
    <w:p w14:paraId="4EB9CD8E">
      <w:pPr>
        <w:pStyle w:val="5"/>
        <w:spacing w:line="360" w:lineRule="auto"/>
        <w:rPr>
          <w:rFonts w:hint="eastAsia" w:ascii="宋体" w:hAnsi="宋体" w:eastAsia="宋体" w:cs="宋体"/>
          <w:b/>
          <w:color w:val="auto"/>
          <w:highlight w:val="none"/>
        </w:rPr>
      </w:pPr>
      <w:bookmarkStart w:id="310" w:name="_Toc450232078"/>
      <w:bookmarkStart w:id="311" w:name="_Toc27866"/>
      <w:bookmarkStart w:id="312" w:name="_Toc450231853"/>
      <w:bookmarkStart w:id="313" w:name="_Toc450229490"/>
      <w:bookmarkStart w:id="314" w:name="_Toc444097078"/>
      <w:bookmarkStart w:id="315" w:name="_Toc450202446"/>
      <w:bookmarkStart w:id="316" w:name="_Toc11520"/>
      <w:r>
        <w:rPr>
          <w:rFonts w:hint="eastAsia" w:ascii="宋体" w:hAnsi="宋体" w:eastAsia="宋体" w:cs="宋体"/>
          <w:b/>
          <w:color w:val="auto"/>
          <w:highlight w:val="none"/>
        </w:rPr>
        <w:t>8.3 签订合同</w:t>
      </w:r>
      <w:bookmarkEnd w:id="310"/>
      <w:bookmarkEnd w:id="311"/>
      <w:bookmarkEnd w:id="312"/>
      <w:bookmarkEnd w:id="313"/>
      <w:bookmarkEnd w:id="314"/>
      <w:bookmarkEnd w:id="315"/>
      <w:bookmarkEnd w:id="316"/>
    </w:p>
    <w:p w14:paraId="0453134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8.3.1 </w:t>
      </w:r>
      <w:r>
        <w:rPr>
          <w:rFonts w:hint="eastAsia" w:ascii="宋体" w:hAnsi="宋体" w:eastAsia="宋体" w:cs="宋体"/>
          <w:b/>
          <w:bCs/>
          <w:color w:val="auto"/>
          <w:kern w:val="0"/>
          <w:szCs w:val="21"/>
          <w:highlight w:val="none"/>
        </w:rPr>
        <w:t>招标人和中标人应当自中标通知书发出之日起</w:t>
      </w:r>
      <w:r>
        <w:rPr>
          <w:rFonts w:hint="eastAsia" w:ascii="宋体" w:hAnsi="宋体" w:eastAsia="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rPr>
        <w:t>天内，根据招标文件和中标人的投标文件订立书面合同。</w:t>
      </w:r>
      <w:r>
        <w:rPr>
          <w:rFonts w:hint="eastAsia" w:ascii="宋体" w:hAnsi="宋体" w:eastAsia="宋体" w:cs="宋体"/>
          <w:color w:val="auto"/>
          <w:kern w:val="0"/>
          <w:szCs w:val="21"/>
          <w:highlight w:val="none"/>
        </w:rPr>
        <w:t>中标人无正当理由拒签合同的，招标人取消其中标资格，其投标保证金不予退还；给招标人造成的损失超过投标保证金数额的，中标人还应当对超过部分予以赔偿。</w:t>
      </w:r>
    </w:p>
    <w:p w14:paraId="4116AAA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8.3.2 发出中标通知书后，招标人无正当理由拒签合同的，招标人向中标人退还投标保证金；给中标人造成损失的，还应当赔偿损失。</w:t>
      </w:r>
    </w:p>
    <w:p w14:paraId="582F6F89">
      <w:pPr>
        <w:pStyle w:val="4"/>
        <w:spacing w:line="360" w:lineRule="auto"/>
        <w:rPr>
          <w:rFonts w:hint="eastAsia" w:ascii="宋体" w:hAnsi="宋体" w:eastAsia="宋体" w:cs="宋体"/>
          <w:b/>
          <w:color w:val="auto"/>
          <w:highlight w:val="none"/>
        </w:rPr>
      </w:pPr>
      <w:bookmarkStart w:id="317" w:name="_Toc444097079"/>
      <w:bookmarkStart w:id="318" w:name="_Toc450229491"/>
      <w:bookmarkStart w:id="319" w:name="_Toc18047"/>
      <w:bookmarkStart w:id="320" w:name="_Toc450202447"/>
      <w:bookmarkStart w:id="321" w:name="_Toc450231854"/>
      <w:r>
        <w:rPr>
          <w:rFonts w:hint="eastAsia" w:ascii="宋体" w:hAnsi="宋体" w:eastAsia="宋体" w:cs="宋体"/>
          <w:b/>
          <w:color w:val="auto"/>
          <w:highlight w:val="none"/>
        </w:rPr>
        <w:t>9  纪律和监督</w:t>
      </w:r>
      <w:bookmarkEnd w:id="317"/>
      <w:bookmarkEnd w:id="318"/>
      <w:bookmarkEnd w:id="319"/>
      <w:bookmarkEnd w:id="320"/>
      <w:bookmarkEnd w:id="321"/>
    </w:p>
    <w:p w14:paraId="2EA6632D">
      <w:pPr>
        <w:pStyle w:val="5"/>
        <w:spacing w:line="360" w:lineRule="auto"/>
        <w:rPr>
          <w:rFonts w:hint="eastAsia" w:ascii="宋体" w:hAnsi="宋体" w:eastAsia="宋体" w:cs="宋体"/>
          <w:b/>
          <w:color w:val="auto"/>
          <w:highlight w:val="none"/>
        </w:rPr>
      </w:pPr>
      <w:bookmarkStart w:id="322" w:name="_Toc450231855"/>
      <w:bookmarkStart w:id="323" w:name="_Toc450202448"/>
      <w:bookmarkStart w:id="324" w:name="_Toc6818"/>
      <w:bookmarkStart w:id="325" w:name="_Toc450229492"/>
      <w:bookmarkStart w:id="326" w:name="_Toc444097080"/>
      <w:bookmarkStart w:id="327" w:name="_Toc450232080"/>
      <w:bookmarkStart w:id="328" w:name="_Toc13366"/>
      <w:r>
        <w:rPr>
          <w:rFonts w:hint="eastAsia" w:ascii="宋体" w:hAnsi="宋体" w:eastAsia="宋体" w:cs="宋体"/>
          <w:b/>
          <w:color w:val="auto"/>
          <w:highlight w:val="none"/>
        </w:rPr>
        <w:t>9.1 对招标人的纪律要求</w:t>
      </w:r>
      <w:bookmarkEnd w:id="322"/>
      <w:bookmarkEnd w:id="323"/>
      <w:bookmarkEnd w:id="324"/>
      <w:bookmarkEnd w:id="325"/>
      <w:bookmarkEnd w:id="326"/>
      <w:bookmarkEnd w:id="327"/>
      <w:bookmarkEnd w:id="328"/>
    </w:p>
    <w:p w14:paraId="1E1FA91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不得泄露</w:t>
      </w:r>
      <w:r>
        <w:rPr>
          <w:rFonts w:hint="eastAsia" w:ascii="宋体" w:hAnsi="宋体" w:eastAsia="宋体" w:cs="宋体"/>
          <w:color w:val="auto"/>
          <w:kern w:val="0"/>
          <w:szCs w:val="21"/>
          <w:highlight w:val="none"/>
        </w:rPr>
        <w:t>招标投标活动中应当保密的情况和资料，不得与投标人串通损害国家利益、社会公共利益或者他人合法权益。</w:t>
      </w:r>
    </w:p>
    <w:p w14:paraId="34D2E447">
      <w:pPr>
        <w:pStyle w:val="5"/>
        <w:spacing w:line="360" w:lineRule="auto"/>
        <w:rPr>
          <w:rFonts w:hint="eastAsia" w:ascii="宋体" w:hAnsi="宋体" w:eastAsia="宋体" w:cs="宋体"/>
          <w:b/>
          <w:color w:val="auto"/>
          <w:highlight w:val="none"/>
        </w:rPr>
      </w:pPr>
      <w:bookmarkStart w:id="329" w:name="_Toc450229493"/>
      <w:bookmarkStart w:id="330" w:name="_Toc450202449"/>
      <w:bookmarkStart w:id="331" w:name="_Toc450231856"/>
      <w:bookmarkStart w:id="332" w:name="_Toc3121"/>
      <w:bookmarkStart w:id="333" w:name="_Toc444097081"/>
      <w:bookmarkStart w:id="334" w:name="_Toc450232081"/>
      <w:bookmarkStart w:id="335" w:name="_Toc27041"/>
      <w:r>
        <w:rPr>
          <w:rFonts w:hint="eastAsia" w:ascii="宋体" w:hAnsi="宋体" w:eastAsia="宋体" w:cs="宋体"/>
          <w:b/>
          <w:color w:val="auto"/>
          <w:highlight w:val="none"/>
        </w:rPr>
        <w:t>9.2 对投标人的纪律要求</w:t>
      </w:r>
      <w:bookmarkEnd w:id="329"/>
      <w:bookmarkEnd w:id="330"/>
      <w:bookmarkEnd w:id="331"/>
      <w:bookmarkEnd w:id="332"/>
      <w:bookmarkEnd w:id="333"/>
      <w:bookmarkEnd w:id="334"/>
      <w:bookmarkEnd w:id="335"/>
    </w:p>
    <w:p w14:paraId="78A4E43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5D67574">
      <w:pPr>
        <w:pStyle w:val="5"/>
        <w:spacing w:line="360" w:lineRule="auto"/>
        <w:rPr>
          <w:rFonts w:hint="eastAsia" w:ascii="宋体" w:hAnsi="宋体" w:eastAsia="宋体" w:cs="宋体"/>
          <w:b/>
          <w:color w:val="auto"/>
          <w:highlight w:val="none"/>
        </w:rPr>
      </w:pPr>
      <w:bookmarkStart w:id="336" w:name="_Toc450229494"/>
      <w:bookmarkStart w:id="337" w:name="_Toc31243"/>
      <w:bookmarkStart w:id="338" w:name="_Toc444097082"/>
      <w:bookmarkStart w:id="339" w:name="_Toc450232082"/>
      <w:bookmarkStart w:id="340" w:name="_Toc450231857"/>
      <w:bookmarkStart w:id="341" w:name="_Toc1577"/>
      <w:bookmarkStart w:id="342" w:name="_Toc450202450"/>
      <w:r>
        <w:rPr>
          <w:rFonts w:hint="eastAsia" w:ascii="宋体" w:hAnsi="宋体" w:eastAsia="宋体" w:cs="宋体"/>
          <w:b/>
          <w:color w:val="auto"/>
          <w:highlight w:val="none"/>
        </w:rPr>
        <w:t>9.3 对评标委员会成员的纪律要求</w:t>
      </w:r>
      <w:bookmarkEnd w:id="336"/>
      <w:bookmarkEnd w:id="337"/>
      <w:bookmarkEnd w:id="338"/>
      <w:bookmarkEnd w:id="339"/>
      <w:bookmarkEnd w:id="340"/>
      <w:bookmarkEnd w:id="341"/>
      <w:bookmarkEnd w:id="342"/>
    </w:p>
    <w:p w14:paraId="6DB5BC7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评标委员会成员不得收受他人的财物或者其他好处，不得向他人</w:t>
      </w:r>
      <w:r>
        <w:rPr>
          <w:rFonts w:hint="eastAsia" w:ascii="宋体" w:hAnsi="宋体" w:eastAsia="宋体" w:cs="宋体"/>
          <w:color w:val="auto"/>
          <w:kern w:val="0"/>
          <w:szCs w:val="21"/>
          <w:highlight w:val="none"/>
          <w:lang w:eastAsia="zh-CN"/>
        </w:rPr>
        <w:t>透露</w:t>
      </w:r>
      <w:r>
        <w:rPr>
          <w:rFonts w:hint="eastAsia" w:ascii="宋体" w:hAnsi="宋体" w:eastAsia="宋体" w:cs="宋体"/>
          <w:color w:val="auto"/>
          <w:kern w:val="0"/>
          <w:szCs w:val="21"/>
          <w:highlight w:val="none"/>
        </w:rPr>
        <w:t>对投标文件的评审和比较、中标候选人的推荐情况以</w:t>
      </w:r>
      <w:r>
        <w:rPr>
          <w:rFonts w:hint="eastAsia" w:ascii="宋体" w:hAnsi="宋体" w:eastAsia="宋体" w:cs="宋体"/>
          <w:color w:val="auto"/>
          <w:kern w:val="0"/>
          <w:szCs w:val="21"/>
          <w:highlight w:val="none"/>
          <w:lang w:eastAsia="zh-CN"/>
        </w:rPr>
        <w:t>及与</w:t>
      </w:r>
      <w:r>
        <w:rPr>
          <w:rFonts w:hint="eastAsia" w:ascii="宋体" w:hAnsi="宋体" w:eastAsia="宋体" w:cs="宋体"/>
          <w:color w:val="auto"/>
          <w:kern w:val="0"/>
          <w:szCs w:val="21"/>
          <w:highlight w:val="none"/>
        </w:rPr>
        <w:t>评标有关的其他情况。在评标活动中，评标委员会成员不得擅离职守，影响评标程序正常进行，不得使用招标文件规定以外的评审因素和标准进行评标。</w:t>
      </w:r>
    </w:p>
    <w:p w14:paraId="5753A11A">
      <w:pPr>
        <w:pStyle w:val="5"/>
        <w:spacing w:line="360" w:lineRule="auto"/>
        <w:rPr>
          <w:rFonts w:hint="eastAsia" w:ascii="宋体" w:hAnsi="宋体" w:eastAsia="宋体" w:cs="宋体"/>
          <w:b/>
          <w:color w:val="auto"/>
          <w:highlight w:val="none"/>
        </w:rPr>
      </w:pPr>
      <w:bookmarkStart w:id="343" w:name="_Toc450202451"/>
      <w:bookmarkStart w:id="344" w:name="_Toc18731"/>
      <w:bookmarkStart w:id="345" w:name="_Toc922"/>
      <w:bookmarkStart w:id="346" w:name="_Toc450231858"/>
      <w:bookmarkStart w:id="347" w:name="_Toc444097083"/>
      <w:bookmarkStart w:id="348" w:name="_Toc450232083"/>
      <w:bookmarkStart w:id="349" w:name="_Toc450229495"/>
      <w:r>
        <w:rPr>
          <w:rFonts w:hint="eastAsia" w:ascii="宋体" w:hAnsi="宋体" w:eastAsia="宋体" w:cs="宋体"/>
          <w:b/>
          <w:color w:val="auto"/>
          <w:highlight w:val="none"/>
        </w:rPr>
        <w:t>9.4 对与评标活动有关的工作人员的纪律要求</w:t>
      </w:r>
      <w:bookmarkEnd w:id="343"/>
      <w:bookmarkEnd w:id="344"/>
      <w:bookmarkEnd w:id="345"/>
      <w:bookmarkEnd w:id="346"/>
      <w:bookmarkEnd w:id="347"/>
      <w:bookmarkEnd w:id="348"/>
      <w:bookmarkEnd w:id="349"/>
    </w:p>
    <w:p w14:paraId="2EBC265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与评标活动有关的工作人员不得收受他人的财物或者其他好处，不得向他人</w:t>
      </w:r>
      <w:r>
        <w:rPr>
          <w:rFonts w:hint="eastAsia" w:ascii="宋体" w:hAnsi="宋体" w:eastAsia="宋体" w:cs="宋体"/>
          <w:color w:val="auto"/>
          <w:kern w:val="0"/>
          <w:szCs w:val="21"/>
          <w:highlight w:val="none"/>
          <w:lang w:eastAsia="zh-CN"/>
        </w:rPr>
        <w:t>透露</w:t>
      </w:r>
      <w:r>
        <w:rPr>
          <w:rFonts w:hint="eastAsia" w:ascii="宋体" w:hAnsi="宋体" w:eastAsia="宋体" w:cs="宋体"/>
          <w:color w:val="auto"/>
          <w:kern w:val="0"/>
          <w:szCs w:val="21"/>
          <w:highlight w:val="none"/>
        </w:rPr>
        <w:t>对投标文件的评审和比较、中标候选人的推荐情况以及评标有关的其他情况。在评标活动中，与评标活动有关的工作人员不得擅离职守，影响评标程序正常进行。</w:t>
      </w:r>
    </w:p>
    <w:p w14:paraId="704FADB6">
      <w:pPr>
        <w:pStyle w:val="5"/>
        <w:spacing w:line="360" w:lineRule="auto"/>
        <w:rPr>
          <w:rFonts w:hint="eastAsia" w:ascii="宋体" w:hAnsi="宋体" w:eastAsia="宋体" w:cs="宋体"/>
          <w:b/>
          <w:color w:val="auto"/>
          <w:highlight w:val="none"/>
        </w:rPr>
      </w:pPr>
      <w:bookmarkStart w:id="350" w:name="_Toc450202452"/>
      <w:bookmarkStart w:id="351" w:name="_Toc450232084"/>
      <w:bookmarkStart w:id="352" w:name="_Toc450229496"/>
      <w:bookmarkStart w:id="353" w:name="_Toc450231859"/>
      <w:bookmarkStart w:id="354" w:name="_Toc23946"/>
      <w:bookmarkStart w:id="355" w:name="_Toc444097084"/>
      <w:bookmarkStart w:id="356" w:name="_Toc2437"/>
      <w:r>
        <w:rPr>
          <w:rFonts w:hint="eastAsia" w:ascii="宋体" w:hAnsi="宋体" w:eastAsia="宋体" w:cs="宋体"/>
          <w:b/>
          <w:color w:val="auto"/>
          <w:highlight w:val="none"/>
        </w:rPr>
        <w:t>9.5 投诉</w:t>
      </w:r>
      <w:bookmarkEnd w:id="350"/>
      <w:bookmarkEnd w:id="351"/>
      <w:bookmarkEnd w:id="352"/>
      <w:bookmarkEnd w:id="353"/>
      <w:bookmarkEnd w:id="354"/>
      <w:bookmarkEnd w:id="355"/>
      <w:bookmarkEnd w:id="356"/>
    </w:p>
    <w:p w14:paraId="2FDC35C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9.5.1异议</w:t>
      </w:r>
    </w:p>
    <w:p w14:paraId="0B5EC36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投标人或者其他利害关系人对招标文件有异议的，应在投标人须知前附表规定的时间前提出。招标人应当自收到异议之日起3日内作出答复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作</w:t>
      </w:r>
      <w:r>
        <w:rPr>
          <w:rFonts w:hint="eastAsia" w:ascii="宋体" w:hAnsi="宋体" w:eastAsia="宋体" w:cs="宋体"/>
          <w:color w:val="auto"/>
          <w:kern w:val="0"/>
          <w:szCs w:val="21"/>
          <w:highlight w:val="none"/>
          <w:lang w:eastAsia="zh-CN"/>
        </w:rPr>
        <w:t>出答</w:t>
      </w:r>
      <w:r>
        <w:rPr>
          <w:rFonts w:hint="eastAsia" w:ascii="宋体" w:hAnsi="宋体" w:eastAsia="宋体" w:cs="宋体"/>
          <w:color w:val="auto"/>
          <w:kern w:val="0"/>
          <w:szCs w:val="21"/>
          <w:highlight w:val="none"/>
        </w:rPr>
        <w:t>复前，应当暂停招标投标活动。投标人对开标有异议的，应当在开标现场提出，招标人应当当场作出复，并制作记录。投标人或者其他利害关系人对依法必须进行招标的项目的评标结果有异议的，应当在评标结果公示期间提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用“评定分离”方式的，投标人或者其他利害关系人对依法必须进行招标项目的评标结果有异议的，应当在中标候选人公示期间提出。投标人或者其他利害关系人对依法必须进行招标项目的定标结果有异议的，应当在拟定中标人公示期间提出。异议或投诉处理决定不改变评标委员会推荐的中标候选人名单。中标候选人公示期间已经处理过的异议或投诉，投标人或者其他利害关系人不得在拟定中标人公示期间以相同理由再次提出相同异议或投诉。</w:t>
      </w:r>
    </w:p>
    <w:p w14:paraId="4E39591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9.5.2投诉</w:t>
      </w:r>
    </w:p>
    <w:p w14:paraId="529F207A">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投标人和其他利害关系人认为本次招标活动违反</w:t>
      </w:r>
      <w:r>
        <w:rPr>
          <w:rFonts w:hint="eastAsia" w:ascii="宋体" w:hAnsi="宋体" w:eastAsia="宋体" w:cs="宋体"/>
          <w:color w:val="auto"/>
          <w:kern w:val="0"/>
          <w:szCs w:val="21"/>
          <w:highlight w:val="none"/>
          <w:lang w:eastAsia="zh-CN"/>
        </w:rPr>
        <w:t>法律法规</w:t>
      </w:r>
      <w:r>
        <w:rPr>
          <w:rFonts w:hint="eastAsia" w:ascii="宋体" w:hAnsi="宋体" w:eastAsia="宋体" w:cs="宋体"/>
          <w:color w:val="auto"/>
          <w:kern w:val="0"/>
          <w:szCs w:val="21"/>
          <w:highlight w:val="none"/>
        </w:rPr>
        <w:t>和规章规定的，可以在知道或者应当知道之日起十日内向监督管理部门提出书面投诉。投诉应当有明确的请求和必要的证明材料。就第9.5.1项规定事项提出投诉的，应先向招标人提出异议。</w:t>
      </w:r>
    </w:p>
    <w:p w14:paraId="72A59B89">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b/>
          <w:bCs/>
          <w:color w:val="auto"/>
          <w:sz w:val="32"/>
          <w:szCs w:val="32"/>
          <w:highlight w:val="none"/>
          <w:lang w:val="en-US" w:eastAsia="zh-CN"/>
        </w:rPr>
      </w:pPr>
      <w:bookmarkStart w:id="357" w:name="_Toc15215"/>
      <w:bookmarkStart w:id="358" w:name="_Toc450202454"/>
      <w:bookmarkStart w:id="359" w:name="_Toc444097086"/>
      <w:bookmarkStart w:id="360" w:name="_Toc450231861"/>
      <w:bookmarkStart w:id="361" w:name="_Toc450229498"/>
      <w:r>
        <w:rPr>
          <w:rFonts w:hint="eastAsia" w:ascii="宋体" w:hAnsi="宋体" w:eastAsia="宋体" w:cs="宋体"/>
          <w:b/>
          <w:bCs/>
          <w:color w:val="auto"/>
          <w:sz w:val="32"/>
          <w:szCs w:val="32"/>
          <w:highlight w:val="none"/>
          <w:lang w:val="en-US" w:eastAsia="zh-CN"/>
        </w:rPr>
        <w:t>第三章  评标办法</w:t>
      </w:r>
      <w:bookmarkEnd w:id="357"/>
    </w:p>
    <w:p w14:paraId="25CBFF7C">
      <w:pPr>
        <w:snapToGrid w:val="0"/>
        <w:spacing w:line="360" w:lineRule="auto"/>
        <w:jc w:val="center"/>
        <w:rPr>
          <w:rFonts w:hint="eastAsia" w:ascii="宋体" w:hAnsi="宋体" w:eastAsia="宋体" w:cs="宋体"/>
          <w:bCs/>
          <w:color w:val="auto"/>
          <w:sz w:val="30"/>
          <w:highlight w:val="none"/>
        </w:rPr>
      </w:pPr>
      <w:bookmarkStart w:id="362" w:name="_Hlk525643293"/>
      <w:bookmarkStart w:id="363" w:name="_Hlk525643382"/>
      <w:r>
        <w:rPr>
          <w:rFonts w:hint="eastAsia" w:ascii="宋体" w:hAnsi="宋体" w:eastAsia="宋体" w:cs="宋体"/>
          <w:bCs/>
          <w:color w:val="auto"/>
          <w:sz w:val="30"/>
          <w:highlight w:val="none"/>
        </w:rPr>
        <w:t>（</w:t>
      </w:r>
      <w:r>
        <w:rPr>
          <w:rFonts w:hint="eastAsia" w:ascii="宋体" w:hAnsi="宋体" w:eastAsia="宋体" w:cs="宋体"/>
          <w:bCs/>
          <w:color w:val="auto"/>
          <w:sz w:val="30"/>
          <w:highlight w:val="none"/>
          <w:lang w:eastAsia="zh-CN"/>
        </w:rPr>
        <w:t>综合评估法</w:t>
      </w:r>
      <w:r>
        <w:rPr>
          <w:rFonts w:hint="eastAsia" w:ascii="宋体" w:hAnsi="宋体" w:eastAsia="宋体" w:cs="宋体"/>
          <w:bCs/>
          <w:color w:val="auto"/>
          <w:sz w:val="30"/>
          <w:highlight w:val="none"/>
        </w:rPr>
        <w:t>）</w:t>
      </w:r>
    </w:p>
    <w:bookmarkEnd w:id="362"/>
    <w:bookmarkEnd w:id="363"/>
    <w:p w14:paraId="00492FB7">
      <w:pPr>
        <w:keepNext w:val="0"/>
        <w:keepLines w:val="0"/>
        <w:pageBreakBefore w:val="0"/>
        <w:widowControl/>
        <w:kinsoku/>
        <w:wordWrap/>
        <w:overflowPunct/>
        <w:topLinePunct w:val="0"/>
        <w:autoSpaceDE/>
        <w:autoSpaceDN/>
        <w:bidi w:val="0"/>
        <w:adjustRightInd/>
        <w:snapToGrid/>
        <w:spacing w:line="360" w:lineRule="auto"/>
        <w:ind w:firstLine="418"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lang w:eastAsia="zh-CN"/>
        </w:rPr>
        <w:t>一</w:t>
      </w:r>
      <w:r>
        <w:rPr>
          <w:rFonts w:hint="eastAsia" w:ascii="宋体" w:hAnsi="宋体" w:eastAsia="宋体" w:cs="宋体"/>
          <w:b/>
          <w:color w:val="auto"/>
          <w:spacing w:val="-1"/>
          <w:sz w:val="21"/>
          <w:szCs w:val="21"/>
          <w:highlight w:val="none"/>
        </w:rPr>
        <w:t>、评标程序</w:t>
      </w:r>
    </w:p>
    <w:p w14:paraId="74500A6E">
      <w:pPr>
        <w:keepNext w:val="0"/>
        <w:keepLines w:val="0"/>
        <w:pageBreakBefore w:val="0"/>
        <w:widowControl/>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评标入围</w:t>
      </w:r>
      <w:r>
        <w:rPr>
          <w:rFonts w:hint="eastAsia" w:ascii="宋体" w:hAnsi="宋体" w:eastAsia="宋体" w:cs="宋体"/>
          <w:color w:val="auto"/>
          <w:spacing w:val="-1"/>
          <w:sz w:val="21"/>
          <w:szCs w:val="21"/>
          <w:highlight w:val="none"/>
        </w:rPr>
        <w:t>→资格审查→</w:t>
      </w:r>
      <w:r>
        <w:rPr>
          <w:rFonts w:hint="eastAsia" w:ascii="宋体" w:hAnsi="宋体" w:eastAsia="宋体" w:cs="宋体"/>
          <w:color w:val="auto"/>
          <w:spacing w:val="-1"/>
          <w:sz w:val="21"/>
          <w:szCs w:val="21"/>
          <w:highlight w:val="none"/>
          <w:lang w:eastAsia="zh-CN"/>
        </w:rPr>
        <w:t>技术标评审（设计方案）</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eastAsia="zh-CN"/>
        </w:rPr>
        <w:t>技术标评审（资信）</w:t>
      </w:r>
      <w:r>
        <w:rPr>
          <w:rFonts w:hint="eastAsia" w:ascii="宋体" w:hAnsi="宋体" w:eastAsia="宋体" w:cs="宋体"/>
          <w:color w:val="auto"/>
          <w:spacing w:val="-1"/>
          <w:sz w:val="21"/>
          <w:szCs w:val="21"/>
          <w:highlight w:val="none"/>
        </w:rPr>
        <w:t>→商务标评审→确定中标人。</w:t>
      </w:r>
    </w:p>
    <w:p w14:paraId="1BFAE540">
      <w:pPr>
        <w:keepNext w:val="0"/>
        <w:keepLines w:val="0"/>
        <w:pageBreakBefore w:val="0"/>
        <w:widowControl/>
        <w:kinsoku/>
        <w:wordWrap/>
        <w:overflowPunct/>
        <w:topLinePunct w:val="0"/>
        <w:autoSpaceDE/>
        <w:autoSpaceDN/>
        <w:bidi w:val="0"/>
        <w:adjustRightInd/>
        <w:snapToGrid/>
        <w:spacing w:line="360" w:lineRule="auto"/>
        <w:ind w:firstLine="418" w:firstLineChars="200"/>
        <w:jc w:val="both"/>
        <w:textAlignment w:val="auto"/>
        <w:rPr>
          <w:rFonts w:hint="eastAsia" w:ascii="宋体" w:hAnsi="宋体" w:eastAsia="宋体" w:cs="宋体"/>
          <w:b/>
          <w:color w:val="auto"/>
          <w:spacing w:val="-1"/>
          <w:sz w:val="21"/>
          <w:szCs w:val="21"/>
          <w:highlight w:val="none"/>
          <w:lang w:eastAsia="zh-CN"/>
        </w:rPr>
      </w:pPr>
      <w:r>
        <w:rPr>
          <w:rFonts w:hint="eastAsia" w:ascii="宋体" w:hAnsi="宋体" w:eastAsia="宋体" w:cs="宋体"/>
          <w:b/>
          <w:color w:val="auto"/>
          <w:spacing w:val="-1"/>
          <w:sz w:val="21"/>
          <w:szCs w:val="21"/>
          <w:highlight w:val="none"/>
          <w:lang w:eastAsia="zh-CN"/>
        </w:rPr>
        <w:t>二、评标入围</w:t>
      </w:r>
    </w:p>
    <w:p w14:paraId="6CCCB678">
      <w:pPr>
        <w:keepNext w:val="0"/>
        <w:keepLines w:val="0"/>
        <w:pageBreakBefore w:val="0"/>
        <w:widowControl/>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评标入围方法：全部入围。</w:t>
      </w:r>
    </w:p>
    <w:p w14:paraId="0126B986">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三</w:t>
      </w:r>
      <w:r>
        <w:rPr>
          <w:rFonts w:hint="eastAsia" w:ascii="宋体" w:hAnsi="宋体" w:eastAsia="宋体" w:cs="宋体"/>
          <w:b/>
          <w:bCs/>
          <w:color w:val="auto"/>
          <w:kern w:val="0"/>
          <w:szCs w:val="21"/>
          <w:highlight w:val="none"/>
        </w:rPr>
        <w:t>、投标人资格审查</w:t>
      </w:r>
    </w:p>
    <w:p w14:paraId="20393CA3">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参加本工程投标的投标人全部进入资格审查，由本工程评标委员会根据参加资格审查的投标人递交的资格证明文件，并按照下表所列《资格审查必要合格条件标准》对投标人的资格进行审查。只有通过资格审查的投标人，才能参加技术标的评标。</w:t>
      </w:r>
    </w:p>
    <w:p w14:paraId="2DDBF907">
      <w:pPr>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资格审查必要合格条件标准</w:t>
      </w:r>
    </w:p>
    <w:tbl>
      <w:tblPr>
        <w:tblStyle w:val="3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22"/>
        <w:gridCol w:w="3162"/>
        <w:gridCol w:w="3739"/>
      </w:tblGrid>
      <w:tr w14:paraId="6BCE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70" w:type="dxa"/>
            <w:noWrap w:val="0"/>
            <w:vAlign w:val="center"/>
          </w:tcPr>
          <w:p w14:paraId="142EA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序号</w:t>
            </w:r>
          </w:p>
        </w:tc>
        <w:tc>
          <w:tcPr>
            <w:tcW w:w="2122" w:type="dxa"/>
            <w:noWrap w:val="0"/>
            <w:vAlign w:val="center"/>
          </w:tcPr>
          <w:p w14:paraId="5961D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项目内容</w:t>
            </w:r>
          </w:p>
        </w:tc>
        <w:tc>
          <w:tcPr>
            <w:tcW w:w="3162" w:type="dxa"/>
            <w:noWrap w:val="0"/>
            <w:vAlign w:val="center"/>
          </w:tcPr>
          <w:p w14:paraId="7760C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合格条件</w:t>
            </w:r>
          </w:p>
        </w:tc>
        <w:tc>
          <w:tcPr>
            <w:tcW w:w="3739" w:type="dxa"/>
            <w:noWrap w:val="0"/>
            <w:vAlign w:val="center"/>
          </w:tcPr>
          <w:p w14:paraId="7E228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投标申请人具备的条件或说明</w:t>
            </w:r>
          </w:p>
        </w:tc>
      </w:tr>
      <w:tr w14:paraId="5A14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70" w:type="dxa"/>
            <w:noWrap w:val="0"/>
            <w:vAlign w:val="center"/>
          </w:tcPr>
          <w:p w14:paraId="0C0E7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2122" w:type="dxa"/>
            <w:noWrap w:val="0"/>
            <w:vAlign w:val="center"/>
          </w:tcPr>
          <w:p w14:paraId="351EAB4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法定代表人身份证明</w:t>
            </w:r>
          </w:p>
        </w:tc>
        <w:tc>
          <w:tcPr>
            <w:tcW w:w="3162" w:type="dxa"/>
            <w:noWrap w:val="0"/>
            <w:vAlign w:val="center"/>
          </w:tcPr>
          <w:p w14:paraId="143750D8">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有效的法定代表人身份证明</w:t>
            </w:r>
          </w:p>
        </w:tc>
        <w:tc>
          <w:tcPr>
            <w:tcW w:w="3739" w:type="dxa"/>
            <w:noWrap w:val="0"/>
            <w:vAlign w:val="center"/>
          </w:tcPr>
          <w:p w14:paraId="76696CC9">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有效的法定代表人身份证明</w:t>
            </w:r>
          </w:p>
        </w:tc>
      </w:tr>
      <w:tr w14:paraId="49C5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70" w:type="dxa"/>
            <w:noWrap w:val="0"/>
            <w:vAlign w:val="center"/>
          </w:tcPr>
          <w:p w14:paraId="6F3A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p>
        </w:tc>
        <w:tc>
          <w:tcPr>
            <w:tcW w:w="2122" w:type="dxa"/>
            <w:noWrap w:val="0"/>
            <w:vAlign w:val="center"/>
          </w:tcPr>
          <w:p w14:paraId="233F8090">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授权委托书</w:t>
            </w:r>
            <w:r>
              <w:rPr>
                <w:rFonts w:hint="eastAsia" w:ascii="宋体" w:hAnsi="宋体" w:eastAsia="宋体" w:cs="宋体"/>
                <w:color w:val="auto"/>
                <w:highlight w:val="none"/>
                <w:lang w:eastAsia="zh-CN"/>
              </w:rPr>
              <w:t>（如有）</w:t>
            </w:r>
          </w:p>
        </w:tc>
        <w:tc>
          <w:tcPr>
            <w:tcW w:w="3162" w:type="dxa"/>
            <w:noWrap w:val="0"/>
            <w:vAlign w:val="center"/>
          </w:tcPr>
          <w:p w14:paraId="3ADEDA8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有效的授权委托书</w:t>
            </w:r>
            <w:r>
              <w:rPr>
                <w:rFonts w:hint="eastAsia" w:ascii="宋体" w:hAnsi="宋体" w:eastAsia="宋体" w:cs="宋体"/>
                <w:color w:val="auto"/>
                <w:highlight w:val="none"/>
                <w:lang w:eastAsia="zh-CN"/>
              </w:rPr>
              <w:t>（如有）</w:t>
            </w:r>
          </w:p>
        </w:tc>
        <w:tc>
          <w:tcPr>
            <w:tcW w:w="3739" w:type="dxa"/>
            <w:noWrap w:val="0"/>
            <w:vAlign w:val="center"/>
          </w:tcPr>
          <w:p w14:paraId="2C2AE62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有效的授权委托书</w:t>
            </w:r>
            <w:r>
              <w:rPr>
                <w:rFonts w:hint="eastAsia" w:ascii="宋体" w:hAnsi="宋体" w:eastAsia="宋体" w:cs="宋体"/>
                <w:color w:val="auto"/>
                <w:highlight w:val="none"/>
                <w:lang w:eastAsia="zh-CN"/>
              </w:rPr>
              <w:t>（如有）</w:t>
            </w:r>
          </w:p>
        </w:tc>
      </w:tr>
      <w:tr w14:paraId="754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70" w:type="dxa"/>
            <w:noWrap w:val="0"/>
            <w:vAlign w:val="center"/>
          </w:tcPr>
          <w:p w14:paraId="70A15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3</w:t>
            </w:r>
          </w:p>
        </w:tc>
        <w:tc>
          <w:tcPr>
            <w:tcW w:w="2122" w:type="dxa"/>
            <w:noWrap w:val="0"/>
            <w:vAlign w:val="center"/>
          </w:tcPr>
          <w:p w14:paraId="0AE0A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企业法人营业执照</w:t>
            </w:r>
          </w:p>
        </w:tc>
        <w:tc>
          <w:tcPr>
            <w:tcW w:w="3162" w:type="dxa"/>
            <w:noWrap w:val="0"/>
            <w:vAlign w:val="center"/>
          </w:tcPr>
          <w:p w14:paraId="0328C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工商行政管理部门颁发的有效法人营业执照</w:t>
            </w:r>
          </w:p>
        </w:tc>
        <w:tc>
          <w:tcPr>
            <w:tcW w:w="3739" w:type="dxa"/>
            <w:noWrap w:val="0"/>
            <w:vAlign w:val="center"/>
          </w:tcPr>
          <w:p w14:paraId="68449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企业法人营业执照</w:t>
            </w:r>
            <w:r>
              <w:rPr>
                <w:rFonts w:hint="eastAsia" w:ascii="宋体" w:hAnsi="宋体" w:eastAsia="宋体" w:cs="宋体"/>
                <w:bCs/>
                <w:color w:val="auto"/>
                <w:kern w:val="0"/>
                <w:szCs w:val="21"/>
                <w:highlight w:val="none"/>
                <w:lang w:val="en-US" w:eastAsia="zh-CN"/>
              </w:rPr>
              <w:t>复印件或扫描件</w:t>
            </w:r>
            <w:r>
              <w:rPr>
                <w:rFonts w:hint="eastAsia" w:ascii="宋体" w:hAnsi="宋体" w:eastAsia="宋体" w:cs="宋体"/>
                <w:bCs/>
                <w:color w:val="auto"/>
                <w:kern w:val="0"/>
                <w:szCs w:val="21"/>
                <w:highlight w:val="none"/>
              </w:rPr>
              <w:t>，如为联合体投标的，则联合体双方均须提供。</w:t>
            </w:r>
          </w:p>
        </w:tc>
      </w:tr>
      <w:tr w14:paraId="06B3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0" w:type="dxa"/>
            <w:noWrap w:val="0"/>
            <w:vAlign w:val="center"/>
          </w:tcPr>
          <w:p w14:paraId="77DF6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4</w:t>
            </w:r>
          </w:p>
        </w:tc>
        <w:tc>
          <w:tcPr>
            <w:tcW w:w="2122" w:type="dxa"/>
            <w:noWrap w:val="0"/>
            <w:vAlign w:val="center"/>
          </w:tcPr>
          <w:p w14:paraId="4F7C6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企业资质类别等级</w:t>
            </w:r>
          </w:p>
        </w:tc>
        <w:tc>
          <w:tcPr>
            <w:tcW w:w="3162" w:type="dxa"/>
            <w:noWrap w:val="0"/>
            <w:vAlign w:val="center"/>
          </w:tcPr>
          <w:p w14:paraId="01AE04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必须同时具备</w:t>
            </w:r>
            <w:r>
              <w:rPr>
                <w:rFonts w:hint="eastAsia" w:ascii="宋体" w:hAnsi="宋体" w:eastAsia="宋体" w:cs="宋体"/>
                <w:bCs/>
                <w:color w:val="auto"/>
                <w:kern w:val="0"/>
                <w:szCs w:val="21"/>
                <w:highlight w:val="none"/>
                <w:u w:val="none"/>
                <w:lang w:val="en-US" w:eastAsia="zh-CN"/>
              </w:rPr>
              <w:t>①水利行业（灌溉排涝、河道整治）专业设计丙级及以上或水利行业设计丙级及以上或工程设计综合甲级资质</w:t>
            </w:r>
            <w:r>
              <w:rPr>
                <w:rFonts w:hint="eastAsia" w:ascii="宋体" w:hAnsi="宋体" w:eastAsia="宋体" w:cs="宋体"/>
                <w:bCs/>
                <w:color w:val="auto"/>
                <w:kern w:val="0"/>
                <w:szCs w:val="21"/>
                <w:highlight w:val="none"/>
                <w:u w:val="none"/>
              </w:rPr>
              <w:t>；②</w:t>
            </w:r>
            <w:r>
              <w:rPr>
                <w:rFonts w:hint="eastAsia" w:ascii="宋体" w:hAnsi="宋体" w:eastAsia="宋体" w:cs="宋体"/>
                <w:bCs/>
                <w:color w:val="auto"/>
                <w:kern w:val="0"/>
                <w:szCs w:val="21"/>
                <w:highlight w:val="none"/>
                <w:u w:val="none"/>
                <w:lang w:val="en-US" w:eastAsia="zh-CN"/>
              </w:rPr>
              <w:t>具有工程勘察专业类（岩土工程（勘察））丙级及以上资质或工程勘察综合类甲级资质</w:t>
            </w:r>
            <w:r>
              <w:rPr>
                <w:rFonts w:hint="eastAsia" w:ascii="宋体" w:hAnsi="宋体" w:eastAsia="宋体" w:cs="宋体"/>
                <w:bCs/>
                <w:color w:val="auto"/>
                <w:kern w:val="0"/>
                <w:szCs w:val="21"/>
                <w:highlight w:val="none"/>
                <w:u w:val="none"/>
              </w:rPr>
              <w:t>。</w:t>
            </w:r>
          </w:p>
          <w:p w14:paraId="020698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如采取联合体投标的，最多</w:t>
            </w:r>
            <w:r>
              <w:rPr>
                <w:rFonts w:hint="eastAsia" w:ascii="宋体" w:hAnsi="宋体" w:eastAsia="宋体" w:cs="宋体"/>
                <w:bCs/>
                <w:color w:val="auto"/>
                <w:kern w:val="0"/>
                <w:szCs w:val="21"/>
                <w:highlight w:val="none"/>
                <w:lang w:val="en-US" w:eastAsia="zh-CN"/>
              </w:rPr>
              <w:t>由</w:t>
            </w:r>
            <w:r>
              <w:rPr>
                <w:rFonts w:hint="eastAsia" w:ascii="宋体" w:hAnsi="宋体" w:eastAsia="宋体" w:cs="宋体"/>
                <w:bCs/>
                <w:color w:val="auto"/>
                <w:kern w:val="0"/>
                <w:szCs w:val="21"/>
                <w:highlight w:val="none"/>
              </w:rPr>
              <w:t>两家组成联合体，且</w:t>
            </w:r>
            <w:r>
              <w:rPr>
                <w:rFonts w:hint="eastAsia" w:ascii="宋体" w:hAnsi="宋体" w:eastAsia="宋体" w:cs="宋体"/>
                <w:bCs/>
                <w:color w:val="auto"/>
                <w:kern w:val="0"/>
                <w:szCs w:val="21"/>
                <w:highlight w:val="none"/>
                <w:lang w:val="en-US" w:eastAsia="zh-CN"/>
              </w:rPr>
              <w:t>设计单位</w:t>
            </w:r>
            <w:r>
              <w:rPr>
                <w:rFonts w:hint="eastAsia" w:ascii="宋体" w:hAnsi="宋体" w:eastAsia="宋体" w:cs="宋体"/>
                <w:bCs/>
                <w:color w:val="auto"/>
                <w:kern w:val="0"/>
                <w:szCs w:val="21"/>
                <w:highlight w:val="none"/>
              </w:rPr>
              <w:t>必须为联合体牵头人</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联合体双方</w:t>
            </w:r>
            <w:r>
              <w:rPr>
                <w:rFonts w:hint="eastAsia" w:ascii="宋体" w:hAnsi="宋体" w:eastAsia="宋体" w:cs="宋体"/>
                <w:bCs/>
                <w:color w:val="auto"/>
                <w:kern w:val="0"/>
                <w:szCs w:val="21"/>
                <w:highlight w:val="none"/>
              </w:rPr>
              <w:t>签订</w:t>
            </w:r>
            <w:r>
              <w:rPr>
                <w:rFonts w:hint="eastAsia" w:ascii="宋体" w:hAnsi="宋体" w:eastAsia="宋体" w:cs="宋体"/>
                <w:bCs/>
                <w:color w:val="auto"/>
                <w:kern w:val="0"/>
                <w:szCs w:val="21"/>
                <w:highlight w:val="none"/>
                <w:lang w:val="en-US" w:eastAsia="zh-CN"/>
              </w:rPr>
              <w:t>有效的</w:t>
            </w:r>
            <w:r>
              <w:rPr>
                <w:rFonts w:hint="eastAsia" w:ascii="宋体" w:hAnsi="宋体" w:eastAsia="宋体" w:cs="宋体"/>
                <w:bCs/>
                <w:color w:val="auto"/>
                <w:kern w:val="0"/>
                <w:szCs w:val="21"/>
                <w:highlight w:val="none"/>
              </w:rPr>
              <w:t>联合投标协议。</w:t>
            </w:r>
          </w:p>
        </w:tc>
        <w:tc>
          <w:tcPr>
            <w:tcW w:w="3739" w:type="dxa"/>
            <w:noWrap w:val="0"/>
            <w:vAlign w:val="center"/>
          </w:tcPr>
          <w:p w14:paraId="14365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有效的企业资质证书</w:t>
            </w:r>
            <w:r>
              <w:rPr>
                <w:rFonts w:hint="eastAsia" w:ascii="宋体" w:hAnsi="宋体" w:eastAsia="宋体" w:cs="宋体"/>
                <w:bCs/>
                <w:color w:val="auto"/>
                <w:kern w:val="0"/>
                <w:szCs w:val="21"/>
                <w:highlight w:val="none"/>
                <w:lang w:val="en-US" w:eastAsia="zh-CN"/>
              </w:rPr>
              <w:t>复印件或扫描件</w:t>
            </w:r>
            <w:r>
              <w:rPr>
                <w:rFonts w:hint="eastAsia" w:ascii="宋体" w:hAnsi="宋体" w:eastAsia="宋体" w:cs="宋体"/>
                <w:bCs/>
                <w:color w:val="auto"/>
                <w:kern w:val="0"/>
                <w:szCs w:val="21"/>
                <w:highlight w:val="none"/>
              </w:rPr>
              <w:t>，如为联合体投标的，则联合体双方均须提供。</w:t>
            </w:r>
          </w:p>
        </w:tc>
      </w:tr>
      <w:tr w14:paraId="330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70" w:type="dxa"/>
            <w:noWrap w:val="0"/>
            <w:vAlign w:val="center"/>
          </w:tcPr>
          <w:p w14:paraId="3CEEA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5</w:t>
            </w:r>
          </w:p>
        </w:tc>
        <w:tc>
          <w:tcPr>
            <w:tcW w:w="2122" w:type="dxa"/>
            <w:noWrap w:val="0"/>
            <w:vAlign w:val="center"/>
          </w:tcPr>
          <w:p w14:paraId="1200C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拟派</w:t>
            </w:r>
            <w:r>
              <w:rPr>
                <w:rFonts w:hint="eastAsia" w:ascii="宋体" w:hAnsi="宋体" w:eastAsia="宋体" w:cs="宋体"/>
                <w:bCs/>
                <w:color w:val="auto"/>
                <w:kern w:val="0"/>
                <w:szCs w:val="21"/>
                <w:highlight w:val="none"/>
                <w:lang w:val="en-US" w:eastAsia="zh-CN"/>
              </w:rPr>
              <w:t>设计</w:t>
            </w:r>
            <w:r>
              <w:rPr>
                <w:rFonts w:hint="eastAsia" w:ascii="宋体" w:hAnsi="宋体" w:eastAsia="宋体" w:cs="宋体"/>
                <w:bCs/>
                <w:color w:val="auto"/>
                <w:kern w:val="0"/>
                <w:szCs w:val="21"/>
                <w:highlight w:val="none"/>
              </w:rPr>
              <w:t>项目负责人资质等级</w:t>
            </w:r>
          </w:p>
        </w:tc>
        <w:tc>
          <w:tcPr>
            <w:tcW w:w="3162" w:type="dxa"/>
            <w:noWrap w:val="0"/>
            <w:vAlign w:val="center"/>
          </w:tcPr>
          <w:p w14:paraId="23004D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须具备</w:t>
            </w:r>
            <w:r>
              <w:rPr>
                <w:rFonts w:hint="eastAsia" w:ascii="宋体" w:hAnsi="宋体" w:eastAsia="宋体" w:cs="宋体"/>
                <w:color w:val="auto"/>
                <w:highlight w:val="none"/>
                <w:lang w:val="en-US" w:eastAsia="zh-CN"/>
              </w:rPr>
              <w:t>水利行业</w:t>
            </w:r>
            <w:r>
              <w:rPr>
                <w:rFonts w:hint="eastAsia" w:ascii="宋体" w:hAnsi="宋体" w:eastAsia="宋体" w:cs="宋体"/>
                <w:color w:val="auto"/>
                <w:highlight w:val="none"/>
              </w:rPr>
              <w:t>相关专业</w:t>
            </w:r>
            <w:r>
              <w:rPr>
                <w:rFonts w:hint="eastAsia" w:ascii="宋体" w:hAnsi="宋体" w:eastAsia="宋体" w:cs="宋体"/>
                <w:color w:val="auto"/>
                <w:highlight w:val="none"/>
                <w:lang w:eastAsia="zh-CN"/>
              </w:rPr>
              <w:t>中</w:t>
            </w:r>
            <w:r>
              <w:rPr>
                <w:rFonts w:hint="eastAsia" w:ascii="宋体" w:hAnsi="宋体" w:eastAsia="宋体" w:cs="宋体"/>
                <w:color w:val="auto"/>
                <w:highlight w:val="none"/>
              </w:rPr>
              <w:t>级</w:t>
            </w:r>
            <w:r>
              <w:rPr>
                <w:rFonts w:hint="eastAsia" w:ascii="宋体" w:hAnsi="宋体" w:eastAsia="宋体" w:cs="宋体"/>
                <w:color w:val="auto"/>
                <w:highlight w:val="none"/>
                <w:lang w:eastAsia="zh-CN"/>
              </w:rPr>
              <w:t>及以上</w:t>
            </w:r>
            <w:r>
              <w:rPr>
                <w:rFonts w:hint="eastAsia" w:ascii="宋体" w:hAnsi="宋体" w:eastAsia="宋体" w:cs="宋体"/>
                <w:color w:val="auto"/>
                <w:highlight w:val="none"/>
              </w:rPr>
              <w:t>工程师职称资格。</w:t>
            </w:r>
          </w:p>
          <w:p w14:paraId="0DBBDB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如为联合体投标的，则拟派项目负责人必须为联合体牵头人单位的正式员工。</w:t>
            </w:r>
          </w:p>
        </w:tc>
        <w:tc>
          <w:tcPr>
            <w:tcW w:w="3739" w:type="dxa"/>
            <w:noWrap w:val="0"/>
            <w:vAlign w:val="center"/>
          </w:tcPr>
          <w:p w14:paraId="75CE25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职称证书</w:t>
            </w:r>
            <w:r>
              <w:rPr>
                <w:rFonts w:hint="eastAsia" w:ascii="宋体" w:hAnsi="宋体" w:eastAsia="宋体" w:cs="宋体"/>
                <w:color w:val="auto"/>
                <w:highlight w:val="none"/>
                <w:lang w:val="en-US" w:eastAsia="zh-CN"/>
              </w:rPr>
              <w:t>复印件</w:t>
            </w:r>
            <w:r>
              <w:rPr>
                <w:rFonts w:hint="eastAsia" w:ascii="宋体" w:hAnsi="宋体" w:eastAsia="宋体" w:cs="宋体"/>
                <w:bCs/>
                <w:color w:val="auto"/>
                <w:kern w:val="0"/>
                <w:szCs w:val="21"/>
                <w:highlight w:val="none"/>
                <w:lang w:val="en-US" w:eastAsia="zh-CN"/>
              </w:rPr>
              <w:t>或扫描件</w:t>
            </w:r>
            <w:r>
              <w:rPr>
                <w:rFonts w:hint="eastAsia" w:ascii="宋体" w:hAnsi="宋体" w:eastAsia="宋体" w:cs="宋体"/>
                <w:color w:val="auto"/>
                <w:highlight w:val="none"/>
                <w:lang w:val="en-US" w:eastAsia="zh-CN"/>
              </w:rPr>
              <w:t>（若职称证书未体现专业，须提供体现专业的证明材料）</w:t>
            </w:r>
            <w:r>
              <w:rPr>
                <w:rFonts w:hint="eastAsia" w:ascii="宋体" w:hAnsi="宋体" w:eastAsia="宋体" w:cs="宋体"/>
                <w:color w:val="auto"/>
                <w:highlight w:val="none"/>
              </w:rPr>
              <w:t>，如为联合体投标的，则拟派项目负责人必须为联合体牵头人单位的正式员工。</w:t>
            </w:r>
          </w:p>
          <w:p w14:paraId="4AF238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提供投标企业（或投标牵头人）与设计项目负责人签订的有效劳动合同复印件</w:t>
            </w:r>
            <w:r>
              <w:rPr>
                <w:rFonts w:hint="eastAsia" w:ascii="宋体" w:hAnsi="宋体" w:eastAsia="宋体" w:cs="宋体"/>
                <w:bCs/>
                <w:color w:val="auto"/>
                <w:kern w:val="0"/>
                <w:szCs w:val="21"/>
                <w:highlight w:val="none"/>
                <w:lang w:val="en-US" w:eastAsia="zh-CN"/>
              </w:rPr>
              <w:t>或扫描件</w:t>
            </w:r>
            <w:r>
              <w:rPr>
                <w:rFonts w:hint="eastAsia" w:ascii="宋体" w:hAnsi="宋体" w:eastAsia="宋体" w:cs="宋体"/>
                <w:color w:val="auto"/>
                <w:highlight w:val="none"/>
                <w:lang w:val="en-US" w:eastAsia="zh-CN"/>
              </w:rPr>
              <w:t>；</w:t>
            </w:r>
          </w:p>
          <w:p w14:paraId="43B94E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3.社保机构出具投标企业（或投标牵头人）为拟派设计项目负责人缴纳的近三个月（不含投标截止当月）中任意一个月社保证明材料。</w:t>
            </w:r>
          </w:p>
        </w:tc>
      </w:tr>
      <w:tr w14:paraId="5200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70" w:type="dxa"/>
            <w:noWrap w:val="0"/>
            <w:vAlign w:val="center"/>
          </w:tcPr>
          <w:p w14:paraId="2403B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6</w:t>
            </w:r>
          </w:p>
        </w:tc>
        <w:tc>
          <w:tcPr>
            <w:tcW w:w="2122" w:type="dxa"/>
            <w:noWrap w:val="0"/>
            <w:vAlign w:val="center"/>
          </w:tcPr>
          <w:p w14:paraId="74B4A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拟派设计</w:t>
            </w:r>
            <w:r>
              <w:rPr>
                <w:rFonts w:hint="eastAsia" w:ascii="宋体" w:hAnsi="宋体" w:eastAsia="宋体" w:cs="宋体"/>
                <w:bCs/>
                <w:color w:val="auto"/>
                <w:kern w:val="0"/>
                <w:szCs w:val="21"/>
                <w:highlight w:val="none"/>
              </w:rPr>
              <w:t>项目负责人业绩要求</w:t>
            </w:r>
          </w:p>
        </w:tc>
        <w:tc>
          <w:tcPr>
            <w:tcW w:w="3162" w:type="dxa"/>
            <w:noWrap w:val="0"/>
            <w:vAlign w:val="center"/>
          </w:tcPr>
          <w:p w14:paraId="5475A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 w:val="0"/>
                <w:bCs/>
                <w:color w:val="auto"/>
                <w:kern w:val="2"/>
                <w:sz w:val="21"/>
                <w:szCs w:val="21"/>
                <w:highlight w:val="none"/>
                <w:u w:val="none"/>
                <w:lang w:val="en-US" w:eastAsia="zh-CN"/>
              </w:rPr>
              <w:t>2023</w:t>
            </w:r>
            <w:r>
              <w:rPr>
                <w:rFonts w:hint="eastAsia" w:ascii="宋体" w:hAnsi="宋体" w:eastAsia="宋体" w:cs="宋体"/>
                <w:b w:val="0"/>
                <w:bCs/>
                <w:color w:val="auto"/>
                <w:kern w:val="2"/>
                <w:sz w:val="21"/>
                <w:szCs w:val="21"/>
                <w:highlight w:val="none"/>
                <w:u w:val="none"/>
              </w:rPr>
              <w:t>年</w:t>
            </w:r>
            <w:r>
              <w:rPr>
                <w:rFonts w:hint="eastAsia" w:ascii="宋体" w:hAnsi="宋体" w:eastAsia="宋体" w:cs="宋体"/>
                <w:b w:val="0"/>
                <w:bCs/>
                <w:color w:val="auto"/>
                <w:kern w:val="2"/>
                <w:sz w:val="21"/>
                <w:szCs w:val="21"/>
                <w:highlight w:val="none"/>
                <w:u w:val="none"/>
                <w:lang w:val="en-US" w:eastAsia="zh-CN"/>
              </w:rPr>
              <w:t>1</w:t>
            </w:r>
            <w:r>
              <w:rPr>
                <w:rFonts w:hint="eastAsia" w:ascii="宋体" w:hAnsi="宋体" w:eastAsia="宋体" w:cs="宋体"/>
                <w:b w:val="0"/>
                <w:bCs/>
                <w:color w:val="auto"/>
                <w:kern w:val="2"/>
                <w:sz w:val="21"/>
                <w:szCs w:val="21"/>
                <w:highlight w:val="none"/>
                <w:u w:val="none"/>
              </w:rPr>
              <w:t>月</w:t>
            </w:r>
            <w:r>
              <w:rPr>
                <w:rFonts w:hint="eastAsia" w:ascii="宋体" w:hAnsi="宋体" w:eastAsia="宋体" w:cs="宋体"/>
                <w:b w:val="0"/>
                <w:bCs/>
                <w:color w:val="auto"/>
                <w:kern w:val="2"/>
                <w:sz w:val="21"/>
                <w:szCs w:val="21"/>
                <w:highlight w:val="none"/>
                <w:u w:val="none"/>
                <w:lang w:val="en-US" w:eastAsia="zh-CN"/>
              </w:rPr>
              <w:t>1日（以合同签订时间为准）</w:t>
            </w:r>
            <w:r>
              <w:rPr>
                <w:rFonts w:hint="eastAsia" w:ascii="宋体" w:hAnsi="宋体" w:eastAsia="宋体" w:cs="宋体"/>
                <w:b w:val="0"/>
                <w:bCs/>
                <w:color w:val="auto"/>
                <w:kern w:val="2"/>
                <w:sz w:val="21"/>
                <w:szCs w:val="21"/>
                <w:highlight w:val="none"/>
                <w:u w:val="none"/>
              </w:rPr>
              <w:t>以来拟派的设计项目负责人在</w:t>
            </w:r>
            <w:r>
              <w:rPr>
                <w:rFonts w:hint="eastAsia" w:ascii="宋体" w:hAnsi="宋体" w:eastAsia="宋体" w:cs="宋体"/>
                <w:b w:val="0"/>
                <w:bCs/>
                <w:color w:val="auto"/>
                <w:kern w:val="2"/>
                <w:sz w:val="21"/>
                <w:szCs w:val="21"/>
                <w:highlight w:val="none"/>
                <w:u w:val="none"/>
                <w:lang w:val="en-US" w:eastAsia="zh-CN"/>
              </w:rPr>
              <w:t>投标企业（或投标牵头单位）任职期间，</w:t>
            </w:r>
            <w:r>
              <w:rPr>
                <w:rFonts w:hint="eastAsia" w:ascii="宋体" w:hAnsi="宋体" w:eastAsia="宋体" w:cs="宋体"/>
                <w:b w:val="0"/>
                <w:bCs/>
                <w:color w:val="auto"/>
                <w:kern w:val="2"/>
                <w:sz w:val="21"/>
                <w:szCs w:val="21"/>
                <w:highlight w:val="none"/>
                <w:u w:val="none"/>
              </w:rPr>
              <w:t>承担过总投资不低于</w:t>
            </w:r>
            <w:r>
              <w:rPr>
                <w:rFonts w:hint="eastAsia" w:ascii="宋体" w:hAnsi="宋体" w:eastAsia="宋体" w:cs="宋体"/>
                <w:b w:val="0"/>
                <w:bCs/>
                <w:color w:val="auto"/>
                <w:kern w:val="2"/>
                <w:sz w:val="21"/>
                <w:szCs w:val="21"/>
                <w:highlight w:val="none"/>
                <w:u w:val="none"/>
                <w:lang w:val="en-US" w:eastAsia="zh-CN"/>
              </w:rPr>
              <w:t>600</w:t>
            </w:r>
            <w:r>
              <w:rPr>
                <w:rFonts w:hint="eastAsia" w:ascii="宋体" w:hAnsi="宋体" w:eastAsia="宋体" w:cs="宋体"/>
                <w:b w:val="0"/>
                <w:bCs/>
                <w:color w:val="auto"/>
                <w:kern w:val="2"/>
                <w:sz w:val="21"/>
                <w:szCs w:val="21"/>
                <w:highlight w:val="none"/>
                <w:u w:val="none"/>
              </w:rPr>
              <w:t>万元的类似农业基础设施项目设计业绩</w:t>
            </w:r>
            <w:r>
              <w:rPr>
                <w:rFonts w:hint="eastAsia" w:ascii="宋体" w:hAnsi="宋体" w:eastAsia="宋体" w:cs="宋体"/>
                <w:b w:val="0"/>
                <w:bCs/>
                <w:color w:val="auto"/>
                <w:kern w:val="2"/>
                <w:sz w:val="21"/>
                <w:szCs w:val="21"/>
                <w:highlight w:val="none"/>
                <w:u w:val="none"/>
                <w:lang w:eastAsia="zh-CN"/>
              </w:rPr>
              <w:t>，</w:t>
            </w:r>
            <w:r>
              <w:rPr>
                <w:rFonts w:hint="eastAsia" w:ascii="宋体" w:hAnsi="宋体" w:eastAsia="宋体" w:cs="宋体"/>
                <w:b w:val="0"/>
                <w:bCs/>
                <w:color w:val="auto"/>
                <w:kern w:val="2"/>
                <w:sz w:val="21"/>
                <w:szCs w:val="21"/>
                <w:highlight w:val="none"/>
                <w:u w:val="none"/>
                <w:lang w:val="en-US" w:eastAsia="zh-CN"/>
              </w:rPr>
              <w:t>并在其中担任项目负责人职务</w:t>
            </w:r>
            <w:r>
              <w:rPr>
                <w:rFonts w:hint="eastAsia" w:ascii="宋体" w:hAnsi="宋体" w:eastAsia="宋体" w:cs="宋体"/>
                <w:b w:val="0"/>
                <w:bCs/>
                <w:color w:val="auto"/>
                <w:kern w:val="2"/>
                <w:sz w:val="21"/>
                <w:szCs w:val="21"/>
                <w:highlight w:val="none"/>
                <w:u w:val="none"/>
              </w:rPr>
              <w:t>。</w:t>
            </w:r>
          </w:p>
        </w:tc>
        <w:tc>
          <w:tcPr>
            <w:tcW w:w="3739" w:type="dxa"/>
            <w:noWrap w:val="0"/>
            <w:vAlign w:val="center"/>
          </w:tcPr>
          <w:p w14:paraId="04A08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拟派项目负责人业绩证明材料须提供</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设计合同</w:t>
            </w:r>
            <w:r>
              <w:rPr>
                <w:rFonts w:hint="eastAsia" w:ascii="宋体" w:hAnsi="宋体" w:eastAsia="宋体" w:cs="宋体"/>
                <w:bCs/>
                <w:color w:val="auto"/>
                <w:kern w:val="0"/>
                <w:szCs w:val="21"/>
                <w:highlight w:val="none"/>
                <w:lang w:val="en-US" w:eastAsia="zh-CN"/>
              </w:rPr>
              <w:t>复印件或扫描件</w:t>
            </w:r>
            <w:r>
              <w:rPr>
                <w:rFonts w:hint="eastAsia" w:ascii="宋体" w:hAnsi="宋体" w:eastAsia="宋体" w:cs="宋体"/>
                <w:bCs/>
                <w:color w:val="auto"/>
                <w:kern w:val="0"/>
                <w:szCs w:val="21"/>
                <w:highlight w:val="none"/>
              </w:rPr>
              <w:t>，若设计合同无法证明为该项目负责人业绩、业绩规模、业绩内容的，还须提供竣工验收证明或业主证明材料或建设主管部门出具的证明</w:t>
            </w:r>
            <w:r>
              <w:rPr>
                <w:rFonts w:hint="eastAsia" w:ascii="宋体" w:hAnsi="宋体" w:eastAsia="宋体" w:cs="宋体"/>
                <w:bCs/>
                <w:color w:val="auto"/>
                <w:kern w:val="0"/>
                <w:szCs w:val="21"/>
                <w:highlight w:val="none"/>
                <w:lang w:val="en-US" w:eastAsia="zh-CN"/>
              </w:rPr>
              <w:t>，</w:t>
            </w:r>
            <w:r>
              <w:rPr>
                <w:rFonts w:hint="eastAsia" w:ascii="宋体" w:hAnsi="宋体" w:eastAsia="宋体" w:cs="宋体"/>
                <w:bCs/>
                <w:color w:val="auto"/>
                <w:kern w:val="0"/>
                <w:szCs w:val="21"/>
                <w:highlight w:val="none"/>
              </w:rPr>
              <w:t>否则该业绩不予认可。</w:t>
            </w:r>
          </w:p>
        </w:tc>
      </w:tr>
      <w:tr w14:paraId="244A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70" w:type="dxa"/>
            <w:noWrap w:val="0"/>
            <w:vAlign w:val="center"/>
          </w:tcPr>
          <w:p w14:paraId="3504D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7</w:t>
            </w:r>
          </w:p>
        </w:tc>
        <w:tc>
          <w:tcPr>
            <w:tcW w:w="2122" w:type="dxa"/>
            <w:noWrap w:val="0"/>
            <w:vAlign w:val="center"/>
          </w:tcPr>
          <w:p w14:paraId="62432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指定联合体牵头人授权书和联合体各方共同投标协议书（仅适用于联合体投标）</w:t>
            </w:r>
          </w:p>
        </w:tc>
        <w:tc>
          <w:tcPr>
            <w:tcW w:w="3162" w:type="dxa"/>
            <w:noWrap w:val="0"/>
            <w:vAlign w:val="center"/>
          </w:tcPr>
          <w:p w14:paraId="61F7D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签署指定联合体牵头人授权书和联合体各方共同投标协议书</w:t>
            </w:r>
          </w:p>
        </w:tc>
        <w:tc>
          <w:tcPr>
            <w:tcW w:w="3739" w:type="dxa"/>
            <w:noWrap w:val="0"/>
            <w:vAlign w:val="center"/>
          </w:tcPr>
          <w:p w14:paraId="67116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按照固定格式填写，格式详见招标文件第五章。</w:t>
            </w:r>
          </w:p>
        </w:tc>
      </w:tr>
      <w:tr w14:paraId="3DDC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70" w:type="dxa"/>
            <w:noWrap w:val="0"/>
            <w:vAlign w:val="center"/>
          </w:tcPr>
          <w:p w14:paraId="6D882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8</w:t>
            </w:r>
          </w:p>
        </w:tc>
        <w:tc>
          <w:tcPr>
            <w:tcW w:w="2122" w:type="dxa"/>
            <w:noWrap w:val="0"/>
            <w:vAlign w:val="center"/>
          </w:tcPr>
          <w:p w14:paraId="7F16B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企业履约情况</w:t>
            </w:r>
          </w:p>
        </w:tc>
        <w:tc>
          <w:tcPr>
            <w:tcW w:w="3162" w:type="dxa"/>
            <w:noWrap w:val="0"/>
            <w:vAlign w:val="center"/>
          </w:tcPr>
          <w:p w14:paraId="6A149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经投标人签字</w:t>
            </w:r>
            <w:r>
              <w:rPr>
                <w:rFonts w:hint="eastAsia" w:ascii="宋体" w:hAnsi="宋体" w:eastAsia="宋体" w:cs="宋体"/>
                <w:bCs/>
                <w:color w:val="auto"/>
                <w:kern w:val="0"/>
                <w:szCs w:val="21"/>
                <w:highlight w:val="none"/>
                <w:lang w:eastAsia="zh-CN"/>
              </w:rPr>
              <w:t>（或签章）、</w:t>
            </w:r>
            <w:r>
              <w:rPr>
                <w:rFonts w:hint="eastAsia" w:ascii="宋体" w:hAnsi="宋体" w:eastAsia="宋体" w:cs="宋体"/>
                <w:bCs/>
                <w:color w:val="auto"/>
                <w:kern w:val="0"/>
                <w:szCs w:val="21"/>
                <w:highlight w:val="none"/>
              </w:rPr>
              <w:t>盖章的诚信承诺书</w:t>
            </w:r>
          </w:p>
        </w:tc>
        <w:tc>
          <w:tcPr>
            <w:tcW w:w="3739" w:type="dxa"/>
            <w:noWrap w:val="0"/>
            <w:vAlign w:val="center"/>
          </w:tcPr>
          <w:p w14:paraId="7ADBF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经投标人签字</w:t>
            </w:r>
            <w:r>
              <w:rPr>
                <w:rFonts w:hint="eastAsia" w:ascii="宋体" w:hAnsi="宋体" w:eastAsia="宋体" w:cs="宋体"/>
                <w:bCs/>
                <w:color w:val="auto"/>
                <w:kern w:val="0"/>
                <w:szCs w:val="21"/>
                <w:highlight w:val="none"/>
                <w:lang w:eastAsia="zh-CN"/>
              </w:rPr>
              <w:t>（或签章）、</w:t>
            </w:r>
            <w:r>
              <w:rPr>
                <w:rFonts w:hint="eastAsia" w:ascii="宋体" w:hAnsi="宋体" w:eastAsia="宋体" w:cs="宋体"/>
                <w:bCs/>
                <w:color w:val="auto"/>
                <w:kern w:val="0"/>
                <w:szCs w:val="21"/>
                <w:highlight w:val="none"/>
              </w:rPr>
              <w:t>盖章的诚信承诺书（格式见第五章资格审查格式“诚信承诺书”）</w:t>
            </w:r>
          </w:p>
        </w:tc>
      </w:tr>
      <w:tr w14:paraId="1B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70" w:type="dxa"/>
            <w:noWrap w:val="0"/>
            <w:vAlign w:val="center"/>
          </w:tcPr>
          <w:p w14:paraId="2B505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9</w:t>
            </w:r>
          </w:p>
        </w:tc>
        <w:tc>
          <w:tcPr>
            <w:tcW w:w="2122" w:type="dxa"/>
            <w:noWrap w:val="0"/>
            <w:vAlign w:val="center"/>
          </w:tcPr>
          <w:p w14:paraId="2883E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投标保证金</w:t>
            </w:r>
          </w:p>
        </w:tc>
        <w:tc>
          <w:tcPr>
            <w:tcW w:w="3162" w:type="dxa"/>
            <w:noWrap w:val="0"/>
            <w:vAlign w:val="center"/>
          </w:tcPr>
          <w:p w14:paraId="752C0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rPr>
              <w:t>投标人免缴投标保证金信用承诺书</w:t>
            </w:r>
          </w:p>
        </w:tc>
        <w:tc>
          <w:tcPr>
            <w:tcW w:w="3739" w:type="dxa"/>
            <w:noWrap w:val="0"/>
            <w:vAlign w:val="center"/>
          </w:tcPr>
          <w:p w14:paraId="41094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lang w:val="en-US" w:eastAsia="zh-CN"/>
              </w:rPr>
              <w:t>提供有效的投标人免缴投标保证金信用承诺书</w:t>
            </w:r>
            <w:r>
              <w:rPr>
                <w:rFonts w:hint="eastAsia" w:ascii="宋体" w:hAnsi="宋体" w:eastAsia="宋体" w:cs="宋体"/>
                <w:b w:val="0"/>
                <w:bCs/>
                <w:color w:val="auto"/>
                <w:sz w:val="21"/>
                <w:szCs w:val="21"/>
                <w:highlight w:val="none"/>
              </w:rPr>
              <w:t>（格式详见</w:t>
            </w:r>
            <w:r>
              <w:rPr>
                <w:rFonts w:hint="eastAsia" w:ascii="宋体" w:hAnsi="宋体" w:eastAsia="宋体" w:cs="宋体"/>
                <w:b w:val="0"/>
                <w:bCs/>
                <w:color w:val="auto"/>
                <w:sz w:val="21"/>
                <w:szCs w:val="21"/>
                <w:highlight w:val="none"/>
                <w:lang w:val="en-US" w:eastAsia="zh-CN"/>
              </w:rPr>
              <w:t>招标文件</w:t>
            </w: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章）</w:t>
            </w:r>
          </w:p>
        </w:tc>
      </w:tr>
      <w:tr w14:paraId="6151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93" w:type="dxa"/>
            <w:gridSpan w:val="4"/>
            <w:noWrap w:val="0"/>
            <w:vAlign w:val="center"/>
          </w:tcPr>
          <w:p w14:paraId="60F2B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上述资格审查内容须清晰可辨认，不清楚导致无法辨认的并且任意一项经评标委员会评审不通过的，则资格审查不予通过。</w:t>
            </w:r>
          </w:p>
          <w:p w14:paraId="031FE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
                <w:bCs w:val="0"/>
                <w:color w:val="auto"/>
                <w:kern w:val="0"/>
                <w:szCs w:val="21"/>
                <w:highlight w:val="none"/>
              </w:rPr>
              <w:t>若为联合体投标，则非牵头人的相关资格审查材料由牵头人负责在其他材料中上传。</w:t>
            </w:r>
            <w:r>
              <w:rPr>
                <w:rFonts w:hint="eastAsia" w:ascii="宋体" w:hAnsi="宋体" w:eastAsia="宋体" w:cs="宋体"/>
                <w:b/>
                <w:bCs w:val="0"/>
                <w:color w:val="auto"/>
                <w:kern w:val="0"/>
                <w:szCs w:val="21"/>
                <w:highlight w:val="none"/>
                <w:lang w:val="en-US" w:eastAsia="zh-CN"/>
              </w:rPr>
              <w:t>无特殊说明的，签字、盖章由联合体牵头单位签字、盖章即可。</w:t>
            </w:r>
          </w:p>
        </w:tc>
      </w:tr>
    </w:tbl>
    <w:p w14:paraId="7D3AEBD7">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22" w:firstLineChars="200"/>
        <w:jc w:val="both"/>
        <w:textAlignment w:val="auto"/>
        <w:outlineLvl w:val="0"/>
        <w:rPr>
          <w:rFonts w:hint="eastAsia" w:ascii="宋体" w:hAnsi="宋体" w:eastAsia="宋体" w:cs="宋体"/>
          <w:b/>
          <w:color w:val="auto"/>
          <w:szCs w:val="21"/>
          <w:highlight w:val="none"/>
          <w:shd w:val="clear" w:color="auto" w:fill="FFFFFF"/>
          <w:lang w:eastAsia="zh-CN"/>
        </w:rPr>
      </w:pPr>
      <w:bookmarkStart w:id="364" w:name="_Toc16018"/>
      <w:bookmarkStart w:id="365" w:name="_Hlk525721338"/>
      <w:r>
        <w:rPr>
          <w:rFonts w:hint="eastAsia" w:ascii="宋体" w:hAnsi="宋体" w:eastAsia="宋体" w:cs="宋体"/>
          <w:b/>
          <w:color w:val="auto"/>
          <w:szCs w:val="21"/>
          <w:highlight w:val="none"/>
          <w:shd w:val="clear" w:color="auto" w:fill="FFFFFF"/>
          <w:lang w:val="en-US" w:eastAsia="zh-CN"/>
        </w:rPr>
        <w:t>四</w:t>
      </w:r>
      <w:r>
        <w:rPr>
          <w:rFonts w:hint="eastAsia" w:ascii="宋体" w:hAnsi="宋体" w:eastAsia="宋体" w:cs="宋体"/>
          <w:b/>
          <w:color w:val="auto"/>
          <w:szCs w:val="21"/>
          <w:highlight w:val="none"/>
          <w:shd w:val="clear" w:color="auto" w:fill="FFFFFF"/>
        </w:rPr>
        <w:t>、</w:t>
      </w:r>
      <w:r>
        <w:rPr>
          <w:rFonts w:hint="eastAsia" w:ascii="宋体" w:hAnsi="宋体" w:eastAsia="宋体" w:cs="宋体"/>
          <w:b/>
          <w:color w:val="auto"/>
          <w:szCs w:val="21"/>
          <w:highlight w:val="none"/>
          <w:shd w:val="clear" w:color="auto" w:fill="FFFFFF"/>
          <w:lang w:eastAsia="zh-CN"/>
        </w:rPr>
        <w:t>技术标评审（</w:t>
      </w:r>
      <w:r>
        <w:rPr>
          <w:rFonts w:hint="eastAsia" w:ascii="宋体" w:hAnsi="宋体" w:eastAsia="宋体" w:cs="宋体"/>
          <w:b/>
          <w:color w:val="auto"/>
          <w:szCs w:val="21"/>
          <w:highlight w:val="none"/>
          <w:shd w:val="clear" w:color="auto" w:fill="FFFFFF"/>
          <w:lang w:val="en-US" w:eastAsia="zh-CN"/>
        </w:rPr>
        <w:t>60分</w:t>
      </w:r>
      <w:r>
        <w:rPr>
          <w:rFonts w:hint="eastAsia" w:ascii="宋体" w:hAnsi="宋体" w:eastAsia="宋体" w:cs="宋体"/>
          <w:b/>
          <w:color w:val="auto"/>
          <w:szCs w:val="21"/>
          <w:highlight w:val="none"/>
          <w:shd w:val="clear" w:color="auto" w:fill="FFFFFF"/>
          <w:lang w:eastAsia="zh-CN"/>
        </w:rPr>
        <w:t>）</w:t>
      </w:r>
    </w:p>
    <w:tbl>
      <w:tblPr>
        <w:tblStyle w:val="35"/>
        <w:tblW w:w="9735"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2160"/>
        <w:gridCol w:w="5850"/>
      </w:tblGrid>
      <w:tr w14:paraId="3E75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725" w:type="dxa"/>
            <w:vMerge w:val="restart"/>
            <w:noWrap w:val="0"/>
            <w:vAlign w:val="center"/>
          </w:tcPr>
          <w:p w14:paraId="36224F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技术标（设计方案）</w:t>
            </w:r>
          </w:p>
          <w:p w14:paraId="7A8C4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color w:val="auto"/>
                <w:highlight w:val="none"/>
                <w:lang w:eastAsia="zh-CN"/>
              </w:rPr>
            </w:pPr>
            <w:r>
              <w:rPr>
                <w:rFonts w:hint="eastAsia" w:ascii="宋体" w:hAnsi="宋体" w:eastAsia="宋体" w:cs="宋体"/>
                <w:b w:val="0"/>
                <w:bCs/>
                <w:color w:val="auto"/>
                <w:szCs w:val="21"/>
                <w:highlight w:val="none"/>
                <w:shd w:val="clear" w:color="auto" w:fill="FFFFFF"/>
                <w:vertAlign w:val="baseline"/>
                <w:lang w:eastAsia="zh-CN"/>
              </w:rPr>
              <w:t>（暗标，</w:t>
            </w:r>
            <w:r>
              <w:rPr>
                <w:rFonts w:hint="eastAsia" w:ascii="宋体" w:hAnsi="宋体" w:eastAsia="宋体" w:cs="宋体"/>
                <w:b w:val="0"/>
                <w:bCs/>
                <w:color w:val="auto"/>
                <w:szCs w:val="21"/>
                <w:highlight w:val="none"/>
                <w:shd w:val="clear" w:color="auto" w:fill="FFFFFF"/>
                <w:vertAlign w:val="baseline"/>
                <w:lang w:val="en-US" w:eastAsia="zh-CN"/>
              </w:rPr>
              <w:t>38分</w:t>
            </w:r>
            <w:r>
              <w:rPr>
                <w:rFonts w:hint="eastAsia" w:ascii="宋体" w:hAnsi="宋体" w:eastAsia="宋体" w:cs="宋体"/>
                <w:b w:val="0"/>
                <w:bCs/>
                <w:color w:val="auto"/>
                <w:szCs w:val="21"/>
                <w:highlight w:val="none"/>
                <w:shd w:val="clear" w:color="auto" w:fill="FFFFFF"/>
                <w:vertAlign w:val="baseline"/>
                <w:lang w:eastAsia="zh-CN"/>
              </w:rPr>
              <w:t>）</w:t>
            </w:r>
          </w:p>
        </w:tc>
        <w:tc>
          <w:tcPr>
            <w:tcW w:w="2160" w:type="dxa"/>
            <w:noWrap w:val="0"/>
            <w:vAlign w:val="center"/>
          </w:tcPr>
          <w:p w14:paraId="7DFE2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rPr>
              <w:t>投标人对本项目的理解及总体设计思路</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8分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288DF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本条主要评审投标人对本工程情况宏观认识程度，对本工程具体情况、建设理念的理解和把握，总体设计思路是否与本项目建设理念相适应，是否合理可行。</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5.6</w:t>
            </w:r>
            <w:r>
              <w:rPr>
                <w:rFonts w:hint="eastAsia" w:ascii="宋体" w:hAnsi="宋体" w:eastAsia="宋体" w:cs="宋体"/>
                <w:b w:val="0"/>
                <w:bCs/>
                <w:color w:val="auto"/>
                <w:szCs w:val="21"/>
                <w:highlight w:val="none"/>
                <w:shd w:val="clear" w:color="auto" w:fill="FFFFFF"/>
                <w:vertAlign w:val="baseline"/>
              </w:rPr>
              <w:t>-</w:t>
            </w:r>
            <w:r>
              <w:rPr>
                <w:rFonts w:hint="eastAsia" w:ascii="宋体" w:hAnsi="宋体" w:eastAsia="宋体" w:cs="宋体"/>
                <w:b w:val="0"/>
                <w:bCs/>
                <w:color w:val="auto"/>
                <w:szCs w:val="21"/>
                <w:highlight w:val="none"/>
                <w:shd w:val="clear" w:color="auto" w:fill="FFFFFF"/>
                <w:vertAlign w:val="baseline"/>
                <w:lang w:val="en-US" w:eastAsia="zh-CN"/>
              </w:rPr>
              <w:t>8</w:t>
            </w:r>
            <w:r>
              <w:rPr>
                <w:rFonts w:hint="eastAsia" w:ascii="宋体" w:hAnsi="宋体" w:eastAsia="宋体" w:cs="宋体"/>
                <w:b w:val="0"/>
                <w:bCs/>
                <w:color w:val="auto"/>
                <w:szCs w:val="21"/>
                <w:highlight w:val="none"/>
                <w:shd w:val="clear" w:color="auto" w:fill="FFFFFF"/>
                <w:vertAlign w:val="baseline"/>
              </w:rPr>
              <w:t>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3DA8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25" w:type="dxa"/>
            <w:vMerge w:val="continue"/>
            <w:noWrap w:val="0"/>
            <w:vAlign w:val="center"/>
          </w:tcPr>
          <w:p w14:paraId="0E652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36E8B7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rPr>
              <w:t>本项目应重视的问题及对策措施</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10分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48174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本条评审投标人对本项目规划及设计关键问题的认识、把握程度，相应对策、建议的合理可靠程度，以及通过技术创新解决问题、节省投资的意识、能力。</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7</w:t>
            </w:r>
            <w:r>
              <w:rPr>
                <w:rFonts w:hint="eastAsia" w:ascii="宋体" w:hAnsi="宋体" w:eastAsia="宋体" w:cs="宋体"/>
                <w:b w:val="0"/>
                <w:bCs/>
                <w:color w:val="auto"/>
                <w:szCs w:val="21"/>
                <w:highlight w:val="none"/>
                <w:shd w:val="clear" w:color="auto" w:fill="FFFFFF"/>
                <w:vertAlign w:val="baseline"/>
              </w:rPr>
              <w:t>-</w:t>
            </w:r>
            <w:r>
              <w:rPr>
                <w:rFonts w:hint="eastAsia" w:ascii="宋体" w:hAnsi="宋体" w:eastAsia="宋体" w:cs="宋体"/>
                <w:b w:val="0"/>
                <w:bCs/>
                <w:color w:val="auto"/>
                <w:szCs w:val="21"/>
                <w:highlight w:val="none"/>
                <w:shd w:val="clear" w:color="auto" w:fill="FFFFFF"/>
                <w:vertAlign w:val="baseline"/>
                <w:lang w:val="en-US" w:eastAsia="zh-CN"/>
              </w:rPr>
              <w:t>10</w:t>
            </w:r>
            <w:r>
              <w:rPr>
                <w:rFonts w:hint="eastAsia" w:ascii="宋体" w:hAnsi="宋体" w:eastAsia="宋体" w:cs="宋体"/>
                <w:b w:val="0"/>
                <w:bCs/>
                <w:color w:val="auto"/>
                <w:szCs w:val="21"/>
                <w:highlight w:val="none"/>
                <w:shd w:val="clear" w:color="auto" w:fill="FFFFFF"/>
                <w:vertAlign w:val="baseline"/>
              </w:rPr>
              <w:t>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084B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25" w:type="dxa"/>
            <w:vMerge w:val="continue"/>
            <w:noWrap w:val="0"/>
            <w:vAlign w:val="center"/>
          </w:tcPr>
          <w:p w14:paraId="2CA4B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3B636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工程投资概算编制方案（</w:t>
            </w:r>
            <w:r>
              <w:rPr>
                <w:rFonts w:hint="eastAsia" w:ascii="宋体" w:hAnsi="宋体" w:eastAsia="宋体" w:cs="宋体"/>
                <w:b w:val="0"/>
                <w:bCs/>
                <w:color w:val="auto"/>
                <w:szCs w:val="21"/>
                <w:highlight w:val="none"/>
                <w:shd w:val="clear" w:color="auto" w:fill="FFFFFF"/>
                <w:vertAlign w:val="baseline"/>
                <w:lang w:val="en-US" w:eastAsia="zh-CN"/>
              </w:rPr>
              <w:t>6分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317DA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概算编制方案是否满足招标文件要求</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4.2-6分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2438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25" w:type="dxa"/>
            <w:vMerge w:val="continue"/>
            <w:noWrap w:val="0"/>
            <w:vAlign w:val="center"/>
          </w:tcPr>
          <w:p w14:paraId="64CB3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13EA8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设计的</w:t>
            </w:r>
            <w:r>
              <w:rPr>
                <w:rFonts w:hint="eastAsia" w:ascii="宋体" w:hAnsi="宋体" w:eastAsia="宋体" w:cs="宋体"/>
                <w:b w:val="0"/>
                <w:bCs/>
                <w:color w:val="auto"/>
                <w:szCs w:val="21"/>
                <w:highlight w:val="none"/>
                <w:shd w:val="clear" w:color="auto" w:fill="FFFFFF"/>
                <w:vertAlign w:val="baseline"/>
              </w:rPr>
              <w:t>质量</w:t>
            </w:r>
            <w:r>
              <w:rPr>
                <w:rFonts w:hint="eastAsia" w:ascii="宋体" w:hAnsi="宋体" w:eastAsia="宋体" w:cs="宋体"/>
                <w:b w:val="0"/>
                <w:bCs/>
                <w:color w:val="auto"/>
                <w:szCs w:val="21"/>
                <w:highlight w:val="none"/>
                <w:shd w:val="clear" w:color="auto" w:fill="FFFFFF"/>
                <w:vertAlign w:val="baseline"/>
                <w:lang w:eastAsia="zh-CN"/>
              </w:rPr>
              <w:t>保证措施（</w:t>
            </w:r>
            <w:r>
              <w:rPr>
                <w:rFonts w:hint="eastAsia" w:ascii="宋体" w:hAnsi="宋体" w:eastAsia="宋体" w:cs="宋体"/>
                <w:b w:val="0"/>
                <w:bCs/>
                <w:color w:val="auto"/>
                <w:szCs w:val="21"/>
                <w:highlight w:val="none"/>
                <w:shd w:val="clear" w:color="auto" w:fill="FFFFFF"/>
                <w:vertAlign w:val="baseline"/>
                <w:lang w:val="en-US" w:eastAsia="zh-CN"/>
              </w:rPr>
              <w:t>6分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6BB6D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质量要求满足招标文件要求，质量保证措施合理、可行。</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4.2-6分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6F4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25" w:type="dxa"/>
            <w:vMerge w:val="continue"/>
            <w:noWrap w:val="0"/>
            <w:vAlign w:val="center"/>
          </w:tcPr>
          <w:p w14:paraId="2ACBC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72CF0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设计的进度保证措施（</w:t>
            </w:r>
            <w:r>
              <w:rPr>
                <w:rFonts w:hint="eastAsia" w:ascii="宋体" w:hAnsi="宋体" w:eastAsia="宋体" w:cs="宋体"/>
                <w:b w:val="0"/>
                <w:bCs/>
                <w:color w:val="auto"/>
                <w:szCs w:val="21"/>
                <w:highlight w:val="none"/>
                <w:shd w:val="clear" w:color="auto" w:fill="FFFFFF"/>
                <w:vertAlign w:val="baseline"/>
                <w:lang w:val="en-US" w:eastAsia="zh-CN"/>
              </w:rPr>
              <w:t>4分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62497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进度计划满足招标文件要求，进度保证措施合理、可行。</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2.8</w:t>
            </w:r>
            <w:r>
              <w:rPr>
                <w:rFonts w:hint="eastAsia" w:ascii="宋体" w:hAnsi="宋体" w:eastAsia="宋体" w:cs="宋体"/>
                <w:b w:val="0"/>
                <w:bCs/>
                <w:color w:val="auto"/>
                <w:szCs w:val="21"/>
                <w:highlight w:val="none"/>
                <w:shd w:val="clear" w:color="auto" w:fill="FFFFFF"/>
                <w:vertAlign w:val="baseline"/>
              </w:rPr>
              <w:t>-</w:t>
            </w:r>
            <w:r>
              <w:rPr>
                <w:rFonts w:hint="eastAsia" w:ascii="宋体" w:hAnsi="宋体" w:eastAsia="宋体" w:cs="宋体"/>
                <w:b w:val="0"/>
                <w:bCs/>
                <w:color w:val="auto"/>
                <w:szCs w:val="21"/>
                <w:highlight w:val="none"/>
                <w:shd w:val="clear" w:color="auto" w:fill="FFFFFF"/>
                <w:vertAlign w:val="baseline"/>
                <w:lang w:val="en-US" w:eastAsia="zh-CN"/>
              </w:rPr>
              <w:t>4</w:t>
            </w:r>
            <w:r>
              <w:rPr>
                <w:rFonts w:hint="eastAsia" w:ascii="宋体" w:hAnsi="宋体" w:eastAsia="宋体" w:cs="宋体"/>
                <w:b w:val="0"/>
                <w:bCs/>
                <w:color w:val="auto"/>
                <w:szCs w:val="21"/>
                <w:highlight w:val="none"/>
                <w:shd w:val="clear" w:color="auto" w:fill="FFFFFF"/>
                <w:vertAlign w:val="baseline"/>
              </w:rPr>
              <w:t>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1F2E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25" w:type="dxa"/>
            <w:vMerge w:val="continue"/>
            <w:noWrap w:val="0"/>
            <w:vAlign w:val="center"/>
          </w:tcPr>
          <w:p w14:paraId="55B1F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0B8F1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现场及后续服务计划（</w:t>
            </w:r>
            <w:r>
              <w:rPr>
                <w:rFonts w:hint="eastAsia" w:ascii="宋体" w:hAnsi="宋体" w:eastAsia="宋体" w:cs="宋体"/>
                <w:b w:val="0"/>
                <w:bCs/>
                <w:color w:val="auto"/>
                <w:szCs w:val="21"/>
                <w:highlight w:val="none"/>
                <w:shd w:val="clear" w:color="auto" w:fill="FFFFFF"/>
                <w:vertAlign w:val="baseline"/>
                <w:lang w:val="en-US" w:eastAsia="zh-CN"/>
              </w:rPr>
              <w:t>4分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1B12A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后续服务具体措施得当、清晰。</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2.8</w:t>
            </w:r>
            <w:r>
              <w:rPr>
                <w:rFonts w:hint="eastAsia" w:ascii="宋体" w:hAnsi="宋体" w:eastAsia="宋体" w:cs="宋体"/>
                <w:b w:val="0"/>
                <w:bCs/>
                <w:color w:val="auto"/>
                <w:szCs w:val="21"/>
                <w:highlight w:val="none"/>
                <w:shd w:val="clear" w:color="auto" w:fill="FFFFFF"/>
                <w:vertAlign w:val="baseline"/>
              </w:rPr>
              <w:t>-</w:t>
            </w:r>
            <w:r>
              <w:rPr>
                <w:rFonts w:hint="eastAsia" w:ascii="宋体" w:hAnsi="宋体" w:eastAsia="宋体" w:cs="宋体"/>
                <w:b w:val="0"/>
                <w:bCs/>
                <w:color w:val="auto"/>
                <w:szCs w:val="21"/>
                <w:highlight w:val="none"/>
                <w:shd w:val="clear" w:color="auto" w:fill="FFFFFF"/>
                <w:vertAlign w:val="baseline"/>
                <w:lang w:val="en-US" w:eastAsia="zh-CN"/>
              </w:rPr>
              <w:t>4</w:t>
            </w:r>
            <w:r>
              <w:rPr>
                <w:rFonts w:hint="eastAsia" w:ascii="宋体" w:hAnsi="宋体" w:eastAsia="宋体" w:cs="宋体"/>
                <w:b w:val="0"/>
                <w:bCs/>
                <w:color w:val="auto"/>
                <w:szCs w:val="21"/>
                <w:highlight w:val="none"/>
                <w:shd w:val="clear" w:color="auto" w:fill="FFFFFF"/>
                <w:vertAlign w:val="baseline"/>
              </w:rPr>
              <w:t>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未提供不得分</w:t>
            </w:r>
            <w:r>
              <w:rPr>
                <w:rFonts w:hint="eastAsia" w:ascii="宋体" w:hAnsi="宋体" w:eastAsia="宋体" w:cs="宋体"/>
                <w:b w:val="0"/>
                <w:bCs/>
                <w:color w:val="auto"/>
                <w:szCs w:val="21"/>
                <w:highlight w:val="none"/>
                <w:shd w:val="clear" w:color="auto" w:fill="FFFFFF"/>
                <w:vertAlign w:val="baseline"/>
                <w:lang w:eastAsia="zh-CN"/>
              </w:rPr>
              <w:t>）</w:t>
            </w:r>
          </w:p>
        </w:tc>
      </w:tr>
      <w:tr w14:paraId="0DDC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725" w:type="dxa"/>
            <w:vMerge w:val="continue"/>
            <w:noWrap w:val="0"/>
            <w:vAlign w:val="center"/>
          </w:tcPr>
          <w:p w14:paraId="49F3E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8010" w:type="dxa"/>
            <w:gridSpan w:val="2"/>
            <w:noWrap w:val="0"/>
            <w:vAlign w:val="center"/>
          </w:tcPr>
          <w:p w14:paraId="732AA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注</w:t>
            </w:r>
            <w:r>
              <w:rPr>
                <w:rFonts w:hint="eastAsia" w:ascii="宋体" w:hAnsi="宋体" w:eastAsia="宋体" w:cs="宋体"/>
                <w:b w:val="0"/>
                <w:bCs/>
                <w:color w:val="auto"/>
                <w:szCs w:val="21"/>
                <w:highlight w:val="none"/>
                <w:shd w:val="clear" w:color="auto" w:fill="FFFFFF"/>
                <w:vertAlign w:val="baseline"/>
                <w:lang w:eastAsia="zh-CN"/>
              </w:rPr>
              <w:t>：</w:t>
            </w:r>
          </w:p>
          <w:p w14:paraId="482186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bCs w:val="0"/>
                <w:color w:val="auto"/>
                <w:szCs w:val="21"/>
                <w:highlight w:val="none"/>
                <w:u w:val="single"/>
                <w:shd w:val="clear" w:color="auto" w:fill="FFFFFF"/>
                <w:vertAlign w:val="baseline"/>
              </w:rPr>
            </w:pPr>
            <w:r>
              <w:rPr>
                <w:rFonts w:hint="eastAsia" w:ascii="宋体" w:hAnsi="宋体" w:eastAsia="宋体" w:cs="宋体"/>
                <w:b/>
                <w:bCs w:val="0"/>
                <w:color w:val="auto"/>
                <w:kern w:val="2"/>
                <w:sz w:val="21"/>
                <w:szCs w:val="21"/>
                <w:highlight w:val="none"/>
                <w:u w:val="none"/>
                <w:shd w:val="clear" w:color="auto" w:fill="FFFFFF"/>
                <w:vertAlign w:val="baseline"/>
                <w:lang w:val="en-US" w:eastAsia="zh-CN" w:bidi="ar-SA"/>
              </w:rPr>
              <w:t>1.</w:t>
            </w:r>
            <w:r>
              <w:rPr>
                <w:rFonts w:hint="eastAsia" w:ascii="宋体" w:hAnsi="宋体" w:eastAsia="宋体" w:cs="宋体"/>
                <w:b/>
                <w:bCs w:val="0"/>
                <w:color w:val="auto"/>
                <w:szCs w:val="21"/>
                <w:highlight w:val="none"/>
                <w:u w:val="single"/>
                <w:shd w:val="clear" w:color="auto" w:fill="FFFFFF"/>
                <w:vertAlign w:val="baseline"/>
              </w:rPr>
              <w:t>本项目技术标</w:t>
            </w:r>
            <w:r>
              <w:rPr>
                <w:rFonts w:hint="eastAsia" w:ascii="宋体" w:hAnsi="宋体" w:eastAsia="宋体" w:cs="宋体"/>
                <w:b/>
                <w:bCs w:val="0"/>
                <w:color w:val="auto"/>
                <w:szCs w:val="21"/>
                <w:highlight w:val="none"/>
                <w:u w:val="single"/>
                <w:shd w:val="clear" w:color="auto" w:fill="FFFFFF"/>
                <w:vertAlign w:val="baseline"/>
                <w:lang w:eastAsia="zh-CN"/>
              </w:rPr>
              <w:t>（</w:t>
            </w:r>
            <w:r>
              <w:rPr>
                <w:rFonts w:hint="eastAsia" w:ascii="宋体" w:hAnsi="宋体" w:eastAsia="宋体" w:cs="宋体"/>
                <w:b/>
                <w:bCs w:val="0"/>
                <w:color w:val="auto"/>
                <w:szCs w:val="21"/>
                <w:highlight w:val="none"/>
                <w:u w:val="single"/>
                <w:shd w:val="clear" w:color="auto" w:fill="FFFFFF"/>
                <w:vertAlign w:val="baseline"/>
              </w:rPr>
              <w:t>设计</w:t>
            </w:r>
            <w:r>
              <w:rPr>
                <w:rFonts w:hint="eastAsia" w:ascii="宋体" w:hAnsi="宋体" w:eastAsia="宋体" w:cs="宋体"/>
                <w:b/>
                <w:bCs w:val="0"/>
                <w:color w:val="auto"/>
                <w:szCs w:val="21"/>
                <w:highlight w:val="none"/>
                <w:u w:val="single"/>
                <w:shd w:val="clear" w:color="auto" w:fill="FFFFFF"/>
                <w:vertAlign w:val="baseline"/>
                <w:lang w:eastAsia="zh-CN"/>
              </w:rPr>
              <w:t>方案）</w:t>
            </w:r>
            <w:r>
              <w:rPr>
                <w:rFonts w:hint="eastAsia" w:ascii="宋体" w:hAnsi="宋体" w:eastAsia="宋体" w:cs="宋体"/>
                <w:b/>
                <w:bCs w:val="0"/>
                <w:color w:val="auto"/>
                <w:szCs w:val="21"/>
                <w:highlight w:val="none"/>
                <w:u w:val="single"/>
                <w:shd w:val="clear" w:color="auto" w:fill="FFFFFF"/>
                <w:vertAlign w:val="baseline"/>
              </w:rPr>
              <w:t>为暗标，技术标</w:t>
            </w:r>
            <w:r>
              <w:rPr>
                <w:rFonts w:hint="eastAsia" w:ascii="宋体" w:hAnsi="宋体" w:eastAsia="宋体" w:cs="宋体"/>
                <w:b/>
                <w:bCs w:val="0"/>
                <w:color w:val="auto"/>
                <w:szCs w:val="21"/>
                <w:highlight w:val="none"/>
                <w:u w:val="single"/>
                <w:shd w:val="clear" w:color="auto" w:fill="FFFFFF"/>
                <w:vertAlign w:val="baseline"/>
                <w:lang w:eastAsia="zh-CN"/>
              </w:rPr>
              <w:t>（</w:t>
            </w:r>
            <w:r>
              <w:rPr>
                <w:rFonts w:hint="eastAsia" w:ascii="宋体" w:hAnsi="宋体" w:eastAsia="宋体" w:cs="宋体"/>
                <w:b/>
                <w:bCs w:val="0"/>
                <w:color w:val="auto"/>
                <w:szCs w:val="21"/>
                <w:highlight w:val="none"/>
                <w:u w:val="single"/>
                <w:shd w:val="clear" w:color="auto" w:fill="FFFFFF"/>
                <w:vertAlign w:val="baseline"/>
              </w:rPr>
              <w:t>设计</w:t>
            </w:r>
            <w:r>
              <w:rPr>
                <w:rFonts w:hint="eastAsia" w:ascii="宋体" w:hAnsi="宋体" w:eastAsia="宋体" w:cs="宋体"/>
                <w:b/>
                <w:bCs w:val="0"/>
                <w:color w:val="auto"/>
                <w:szCs w:val="21"/>
                <w:highlight w:val="none"/>
                <w:u w:val="single"/>
                <w:shd w:val="clear" w:color="auto" w:fill="FFFFFF"/>
                <w:vertAlign w:val="baseline"/>
                <w:lang w:eastAsia="zh-CN"/>
              </w:rPr>
              <w:t>方案）</w:t>
            </w:r>
            <w:r>
              <w:rPr>
                <w:rFonts w:hint="eastAsia" w:ascii="宋体" w:hAnsi="宋体" w:eastAsia="宋体" w:cs="宋体"/>
                <w:b/>
                <w:bCs w:val="0"/>
                <w:color w:val="auto"/>
                <w:szCs w:val="21"/>
                <w:highlight w:val="none"/>
                <w:u w:val="single"/>
                <w:shd w:val="clear" w:color="auto" w:fill="FFFFFF"/>
                <w:vertAlign w:val="baseline"/>
              </w:rPr>
              <w:t>文件中不得出现投标单位名称、人员姓名、页眉页脚、企业签章、页码、水印、业绩</w:t>
            </w:r>
            <w:r>
              <w:rPr>
                <w:rFonts w:hint="eastAsia" w:ascii="宋体" w:hAnsi="宋体" w:eastAsia="宋体" w:cs="宋体"/>
                <w:b/>
                <w:bCs w:val="0"/>
                <w:color w:val="auto"/>
                <w:szCs w:val="21"/>
                <w:highlight w:val="none"/>
                <w:u w:val="single"/>
                <w:shd w:val="clear" w:color="auto" w:fill="FFFFFF"/>
                <w:vertAlign w:val="baseline"/>
                <w:lang w:eastAsia="zh-CN"/>
              </w:rPr>
              <w:t>等</w:t>
            </w:r>
            <w:r>
              <w:rPr>
                <w:rFonts w:hint="eastAsia" w:ascii="宋体" w:hAnsi="宋体" w:eastAsia="宋体" w:cs="宋体"/>
                <w:b/>
                <w:bCs w:val="0"/>
                <w:color w:val="auto"/>
                <w:szCs w:val="21"/>
                <w:highlight w:val="none"/>
                <w:u w:val="single"/>
                <w:shd w:val="clear" w:color="auto" w:fill="FFFFFF"/>
                <w:vertAlign w:val="baseline"/>
              </w:rPr>
              <w:t>任何可以识别投标单位的标记。技术标</w:t>
            </w:r>
            <w:r>
              <w:rPr>
                <w:rFonts w:hint="eastAsia" w:ascii="宋体" w:hAnsi="宋体" w:eastAsia="宋体" w:cs="宋体"/>
                <w:b/>
                <w:bCs w:val="0"/>
                <w:color w:val="auto"/>
                <w:szCs w:val="21"/>
                <w:highlight w:val="none"/>
                <w:u w:val="single"/>
                <w:shd w:val="clear" w:color="auto" w:fill="FFFFFF"/>
                <w:vertAlign w:val="baseline"/>
                <w:lang w:eastAsia="zh-CN"/>
              </w:rPr>
              <w:t>（</w:t>
            </w:r>
            <w:r>
              <w:rPr>
                <w:rFonts w:hint="eastAsia" w:ascii="宋体" w:hAnsi="宋体" w:eastAsia="宋体" w:cs="宋体"/>
                <w:b/>
                <w:bCs w:val="0"/>
                <w:color w:val="auto"/>
                <w:szCs w:val="21"/>
                <w:highlight w:val="none"/>
                <w:u w:val="single"/>
                <w:shd w:val="clear" w:color="auto" w:fill="FFFFFF"/>
                <w:vertAlign w:val="baseline"/>
              </w:rPr>
              <w:t>设计</w:t>
            </w:r>
            <w:r>
              <w:rPr>
                <w:rFonts w:hint="eastAsia" w:ascii="宋体" w:hAnsi="宋体" w:eastAsia="宋体" w:cs="宋体"/>
                <w:b/>
                <w:bCs w:val="0"/>
                <w:color w:val="auto"/>
                <w:szCs w:val="21"/>
                <w:highlight w:val="none"/>
                <w:u w:val="single"/>
                <w:shd w:val="clear" w:color="auto" w:fill="FFFFFF"/>
                <w:vertAlign w:val="baseline"/>
                <w:lang w:eastAsia="zh-CN"/>
              </w:rPr>
              <w:t>方案）</w:t>
            </w:r>
            <w:r>
              <w:rPr>
                <w:rFonts w:hint="eastAsia" w:ascii="宋体" w:hAnsi="宋体" w:eastAsia="宋体" w:cs="宋体"/>
                <w:b/>
                <w:bCs w:val="0"/>
                <w:color w:val="auto"/>
                <w:szCs w:val="21"/>
                <w:highlight w:val="none"/>
                <w:u w:val="single"/>
                <w:shd w:val="clear" w:color="auto" w:fill="FFFFFF"/>
                <w:vertAlign w:val="baseline"/>
              </w:rPr>
              <w:t>投标文件字体除图表、图片外所有文字采用“宋体”</w:t>
            </w:r>
            <w:r>
              <w:rPr>
                <w:rFonts w:hint="eastAsia" w:ascii="宋体" w:hAnsi="宋体" w:eastAsia="宋体" w:cs="宋体"/>
                <w:b/>
                <w:bCs w:val="0"/>
                <w:color w:val="auto"/>
                <w:szCs w:val="21"/>
                <w:highlight w:val="none"/>
                <w:u w:val="single"/>
                <w:shd w:val="clear" w:color="auto" w:fill="FFFFFF"/>
                <w:vertAlign w:val="baseline"/>
                <w:lang w:eastAsia="zh-CN"/>
              </w:rPr>
              <w:t>，</w:t>
            </w:r>
            <w:r>
              <w:rPr>
                <w:rFonts w:hint="eastAsia" w:ascii="宋体" w:hAnsi="宋体" w:eastAsia="宋体" w:cs="宋体"/>
                <w:b/>
                <w:bCs w:val="0"/>
                <w:color w:val="auto"/>
                <w:szCs w:val="21"/>
                <w:highlight w:val="none"/>
                <w:u w:val="single"/>
                <w:shd w:val="clear" w:color="auto" w:fill="FFFFFF"/>
                <w:vertAlign w:val="baseline"/>
              </w:rPr>
              <w:t>字体大小为小四号“常规”字。投标人的投标文件违反招标文件暗标要求的，投标文件技术评审不通过，按无效标处理。</w:t>
            </w:r>
          </w:p>
          <w:p w14:paraId="24F4E0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kern w:val="2"/>
                <w:sz w:val="21"/>
                <w:szCs w:val="21"/>
                <w:highlight w:val="none"/>
                <w:shd w:val="clear" w:color="auto" w:fill="FFFFFF"/>
                <w:vertAlign w:val="baseline"/>
                <w:lang w:val="en-US" w:eastAsia="zh-CN" w:bidi="ar-SA"/>
              </w:rPr>
              <w:t>2.</w:t>
            </w:r>
            <w:r>
              <w:rPr>
                <w:rFonts w:hint="eastAsia" w:ascii="宋体" w:hAnsi="宋体" w:eastAsia="宋体" w:cs="宋体"/>
                <w:b w:val="0"/>
                <w:bCs/>
                <w:color w:val="auto"/>
                <w:szCs w:val="21"/>
                <w:highlight w:val="none"/>
                <w:shd w:val="clear" w:color="auto" w:fill="FFFFFF"/>
                <w:vertAlign w:val="baseline"/>
              </w:rPr>
              <w:t>技术标</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设计</w:t>
            </w:r>
            <w:r>
              <w:rPr>
                <w:rFonts w:hint="eastAsia" w:ascii="宋体" w:hAnsi="宋体" w:eastAsia="宋体" w:cs="宋体"/>
                <w:b w:val="0"/>
                <w:bCs/>
                <w:color w:val="auto"/>
                <w:szCs w:val="21"/>
                <w:highlight w:val="none"/>
                <w:shd w:val="clear" w:color="auto" w:fill="FFFFFF"/>
                <w:vertAlign w:val="baseline"/>
                <w:lang w:eastAsia="zh-CN"/>
              </w:rPr>
              <w:t>方案）</w:t>
            </w:r>
            <w:r>
              <w:rPr>
                <w:rFonts w:hint="eastAsia" w:ascii="宋体" w:hAnsi="宋体" w:eastAsia="宋体" w:cs="宋体"/>
                <w:b w:val="0"/>
                <w:bCs/>
                <w:color w:val="auto"/>
                <w:szCs w:val="21"/>
                <w:highlight w:val="none"/>
                <w:shd w:val="clear" w:color="auto" w:fill="FFFFFF"/>
                <w:vertAlign w:val="baseline"/>
              </w:rPr>
              <w:t>总篇幅不超过80页</w:t>
            </w:r>
            <w:r>
              <w:rPr>
                <w:rFonts w:hint="eastAsia" w:ascii="宋体" w:hAnsi="宋体" w:eastAsia="宋体" w:cs="宋体"/>
                <w:b w:val="0"/>
                <w:bCs/>
                <w:color w:val="auto"/>
                <w:szCs w:val="21"/>
                <w:highlight w:val="none"/>
                <w:shd w:val="clear" w:color="auto" w:fill="FFFFFF"/>
                <w:vertAlign w:val="baseline"/>
                <w:lang w:eastAsia="zh-CN"/>
              </w:rPr>
              <w:t>。</w:t>
            </w:r>
          </w:p>
          <w:p w14:paraId="40115DBB">
            <w:pPr>
              <w:pStyle w:val="86"/>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宋体" w:hAnsi="宋体" w:eastAsia="宋体" w:cs="宋体"/>
                <w:b/>
                <w:bCs/>
                <w:color w:val="auto"/>
                <w:spacing w:val="0"/>
                <w:kern w:val="0"/>
                <w:sz w:val="21"/>
                <w:szCs w:val="21"/>
                <w:highlight w:val="none"/>
                <w:lang w:eastAsia="zh-CN"/>
              </w:rPr>
            </w:pPr>
            <w:r>
              <w:rPr>
                <w:rFonts w:hint="eastAsia" w:ascii="宋体" w:hAnsi="宋体" w:eastAsia="宋体" w:cs="宋体"/>
                <w:b/>
                <w:bCs/>
                <w:color w:val="auto"/>
                <w:spacing w:val="0"/>
                <w:kern w:val="0"/>
                <w:sz w:val="21"/>
                <w:szCs w:val="21"/>
                <w:highlight w:val="none"/>
                <w:u w:val="none"/>
                <w:lang w:val="en-US" w:eastAsia="zh-CN"/>
              </w:rPr>
              <w:t>3.</w:t>
            </w:r>
            <w:r>
              <w:rPr>
                <w:rFonts w:hint="eastAsia" w:ascii="宋体" w:hAnsi="宋体" w:eastAsia="宋体" w:cs="宋体"/>
                <w:b/>
                <w:bCs/>
                <w:color w:val="auto"/>
                <w:spacing w:val="0"/>
                <w:kern w:val="0"/>
                <w:sz w:val="21"/>
                <w:szCs w:val="21"/>
                <w:highlight w:val="none"/>
                <w:u w:val="single"/>
                <w:lang w:eastAsia="zh-CN"/>
              </w:rPr>
              <w:t>技术标（</w:t>
            </w:r>
            <w:r>
              <w:rPr>
                <w:rFonts w:hint="eastAsia" w:ascii="宋体" w:hAnsi="宋体" w:eastAsia="宋体" w:cs="宋体"/>
                <w:b/>
                <w:bCs/>
                <w:color w:val="auto"/>
                <w:spacing w:val="0"/>
                <w:kern w:val="0"/>
                <w:sz w:val="21"/>
                <w:szCs w:val="21"/>
                <w:highlight w:val="none"/>
                <w:u w:val="single"/>
                <w:lang w:val="en-US" w:eastAsia="zh-CN"/>
              </w:rPr>
              <w:t>设计方案</w:t>
            </w:r>
            <w:r>
              <w:rPr>
                <w:rFonts w:hint="eastAsia" w:ascii="宋体" w:hAnsi="宋体" w:eastAsia="宋体" w:cs="宋体"/>
                <w:b/>
                <w:bCs/>
                <w:color w:val="auto"/>
                <w:spacing w:val="0"/>
                <w:kern w:val="0"/>
                <w:sz w:val="21"/>
                <w:szCs w:val="21"/>
                <w:highlight w:val="none"/>
                <w:u w:val="single"/>
                <w:lang w:eastAsia="zh-CN"/>
              </w:rPr>
              <w:t>）文本为A3尺寸，不宜缩小的图幅均应折成A3规格，封面、封底均为白色（空白、无字）</w:t>
            </w:r>
            <w:r>
              <w:rPr>
                <w:rFonts w:hint="eastAsia" w:ascii="宋体" w:hAnsi="宋体" w:eastAsia="宋体" w:cs="宋体"/>
                <w:b/>
                <w:bCs/>
                <w:color w:val="auto"/>
                <w:spacing w:val="0"/>
                <w:kern w:val="0"/>
                <w:sz w:val="21"/>
                <w:szCs w:val="21"/>
                <w:highlight w:val="none"/>
                <w:lang w:eastAsia="zh-CN"/>
              </w:rPr>
              <w:t>。</w:t>
            </w:r>
          </w:p>
          <w:p w14:paraId="48A25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lang w:val="en-US" w:eastAsia="zh-CN"/>
              </w:rPr>
              <w:t>4</w:t>
            </w:r>
            <w:r>
              <w:rPr>
                <w:rFonts w:hint="eastAsia" w:ascii="宋体" w:hAnsi="宋体" w:eastAsia="宋体" w:cs="宋体"/>
                <w:b w:val="0"/>
                <w:bCs/>
                <w:color w:val="auto"/>
                <w:szCs w:val="21"/>
                <w:highlight w:val="none"/>
                <w:shd w:val="clear" w:color="auto" w:fill="FFFFFF"/>
                <w:vertAlign w:val="baseline"/>
              </w:rPr>
              <w:t>.各投标人的技术标</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设计</w:t>
            </w:r>
            <w:r>
              <w:rPr>
                <w:rFonts w:hint="eastAsia" w:ascii="宋体" w:hAnsi="宋体" w:eastAsia="宋体" w:cs="宋体"/>
                <w:b w:val="0"/>
                <w:bCs/>
                <w:color w:val="auto"/>
                <w:szCs w:val="21"/>
                <w:highlight w:val="none"/>
                <w:shd w:val="clear" w:color="auto" w:fill="FFFFFF"/>
                <w:vertAlign w:val="baseline"/>
                <w:lang w:eastAsia="zh-CN"/>
              </w:rPr>
              <w:t>方案）</w:t>
            </w:r>
            <w:r>
              <w:rPr>
                <w:rFonts w:hint="eastAsia" w:ascii="宋体" w:hAnsi="宋体" w:eastAsia="宋体" w:cs="宋体"/>
                <w:b w:val="0"/>
                <w:bCs/>
                <w:color w:val="auto"/>
                <w:szCs w:val="21"/>
                <w:highlight w:val="none"/>
                <w:shd w:val="clear" w:color="auto" w:fill="FFFFFF"/>
                <w:vertAlign w:val="baseline"/>
              </w:rPr>
              <w:t>得分为所有评委评分中去掉一个最高分和一个最低分后的算术平均值</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得分采用四舍五入法，保留两位小数。</w:t>
            </w:r>
          </w:p>
        </w:tc>
      </w:tr>
      <w:tr w14:paraId="7420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restart"/>
            <w:noWrap w:val="0"/>
            <w:vAlign w:val="center"/>
          </w:tcPr>
          <w:p w14:paraId="588F50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企业资信（</w:t>
            </w:r>
            <w:r>
              <w:rPr>
                <w:rFonts w:hint="eastAsia" w:ascii="宋体" w:hAnsi="宋体" w:eastAsia="宋体" w:cs="宋体"/>
                <w:b w:val="0"/>
                <w:bCs/>
                <w:color w:val="auto"/>
                <w:szCs w:val="21"/>
                <w:highlight w:val="none"/>
                <w:shd w:val="clear" w:color="auto" w:fill="FFFFFF"/>
                <w:vertAlign w:val="baseline"/>
                <w:lang w:val="en-US" w:eastAsia="zh-CN"/>
              </w:rPr>
              <w:t>22分</w:t>
            </w:r>
            <w:r>
              <w:rPr>
                <w:rFonts w:hint="eastAsia" w:ascii="宋体" w:hAnsi="宋体" w:eastAsia="宋体" w:cs="宋体"/>
                <w:b w:val="0"/>
                <w:bCs/>
                <w:color w:val="auto"/>
                <w:szCs w:val="21"/>
                <w:highlight w:val="none"/>
                <w:shd w:val="clear" w:color="auto" w:fill="FFFFFF"/>
                <w:vertAlign w:val="baseline"/>
                <w:lang w:eastAsia="zh-CN"/>
              </w:rPr>
              <w:t>）</w:t>
            </w:r>
          </w:p>
        </w:tc>
        <w:tc>
          <w:tcPr>
            <w:tcW w:w="2160" w:type="dxa"/>
            <w:noWrap w:val="0"/>
            <w:vAlign w:val="center"/>
          </w:tcPr>
          <w:p w14:paraId="7DCDE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人员配备（</w:t>
            </w:r>
            <w:r>
              <w:rPr>
                <w:rFonts w:hint="eastAsia" w:ascii="宋体" w:hAnsi="宋体" w:eastAsia="宋体" w:cs="宋体"/>
                <w:b w:val="0"/>
                <w:bCs/>
                <w:color w:val="auto"/>
                <w:szCs w:val="21"/>
                <w:highlight w:val="none"/>
                <w:shd w:val="clear" w:color="auto" w:fill="FFFFFF"/>
                <w:vertAlign w:val="baseline"/>
                <w:lang w:val="en-US" w:eastAsia="zh-CN"/>
              </w:rPr>
              <w:t>8分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4DAE3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 w:val="21"/>
                <w:szCs w:val="21"/>
                <w:highlight w:val="none"/>
                <w:shd w:val="clear" w:color="auto" w:fill="FFFFFF"/>
                <w:vertAlign w:val="baseline"/>
              </w:rPr>
            </w:pPr>
            <w:r>
              <w:rPr>
                <w:rFonts w:hint="eastAsia" w:ascii="宋体" w:hAnsi="宋体" w:eastAsia="宋体" w:cs="宋体"/>
                <w:b w:val="0"/>
                <w:bCs/>
                <w:color w:val="auto"/>
                <w:sz w:val="21"/>
                <w:szCs w:val="21"/>
                <w:highlight w:val="none"/>
                <w:shd w:val="clear" w:color="auto" w:fill="FFFFFF"/>
                <w:vertAlign w:val="baseline"/>
                <w:lang w:eastAsia="zh-CN"/>
              </w:rPr>
              <w:t>①</w:t>
            </w:r>
            <w:r>
              <w:rPr>
                <w:rFonts w:hint="eastAsia" w:ascii="宋体" w:hAnsi="宋体" w:eastAsia="宋体" w:cs="宋体"/>
                <w:b w:val="0"/>
                <w:bCs/>
                <w:color w:val="auto"/>
                <w:sz w:val="21"/>
                <w:szCs w:val="21"/>
                <w:highlight w:val="none"/>
                <w:shd w:val="clear" w:color="auto" w:fill="FFFFFF"/>
                <w:vertAlign w:val="baseline"/>
              </w:rPr>
              <w:t>项目负责人具有副高级职称的得0.5分</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正高级职称得1分</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项目负责人具有注册土木工程师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水利水电工程</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证书的</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得1分</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项目负责人具有注册一级造价工程师证书的</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得1分</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本项累计最多得3分。</w:t>
            </w:r>
          </w:p>
          <w:p w14:paraId="75248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 w:val="21"/>
                <w:szCs w:val="21"/>
                <w:highlight w:val="none"/>
                <w:shd w:val="clear" w:color="auto" w:fill="FFFFFF"/>
                <w:vertAlign w:val="baseline"/>
              </w:rPr>
            </w:pPr>
            <w:r>
              <w:rPr>
                <w:rFonts w:hint="eastAsia" w:ascii="宋体" w:hAnsi="宋体" w:eastAsia="宋体" w:cs="宋体"/>
                <w:b w:val="0"/>
                <w:bCs/>
                <w:color w:val="auto"/>
                <w:sz w:val="21"/>
                <w:szCs w:val="21"/>
                <w:highlight w:val="none"/>
                <w:shd w:val="clear" w:color="auto" w:fill="FFFFFF"/>
                <w:vertAlign w:val="baseline"/>
                <w:lang w:eastAsia="zh-CN"/>
              </w:rPr>
              <w:t>②</w:t>
            </w:r>
            <w:r>
              <w:rPr>
                <w:rFonts w:hint="eastAsia" w:ascii="宋体" w:hAnsi="宋体" w:eastAsia="宋体" w:cs="宋体"/>
                <w:b w:val="0"/>
                <w:bCs/>
                <w:color w:val="auto"/>
                <w:sz w:val="21"/>
                <w:szCs w:val="21"/>
                <w:highlight w:val="none"/>
                <w:shd w:val="clear" w:color="auto" w:fill="FFFFFF"/>
                <w:vertAlign w:val="baseline"/>
              </w:rPr>
              <w:t>勘察设计组人员</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不含项目负责人</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具有注册土木工程师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岩土专业</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、注册测绘师、注册土木工程师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水利水电工程规划专业</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、注册土木工程师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水利水电工程水工结构专业</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、注册土木工程师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水利水电工程水土保持专业</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、一级造价工程师</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水利工程专业</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的</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每个得</w:t>
            </w:r>
            <w:r>
              <w:rPr>
                <w:rFonts w:hint="eastAsia" w:ascii="宋体" w:hAnsi="宋体" w:eastAsia="宋体" w:cs="宋体"/>
                <w:b w:val="0"/>
                <w:bCs/>
                <w:color w:val="auto"/>
                <w:sz w:val="21"/>
                <w:szCs w:val="21"/>
                <w:highlight w:val="none"/>
                <w:shd w:val="clear" w:color="auto" w:fill="FFFFFF"/>
                <w:vertAlign w:val="baseline"/>
                <w:lang w:val="en-US" w:eastAsia="zh-CN"/>
              </w:rPr>
              <w:t>1</w:t>
            </w:r>
            <w:r>
              <w:rPr>
                <w:rFonts w:hint="eastAsia" w:ascii="宋体" w:hAnsi="宋体" w:eastAsia="宋体" w:cs="宋体"/>
                <w:b w:val="0"/>
                <w:bCs/>
                <w:color w:val="auto"/>
                <w:sz w:val="21"/>
                <w:szCs w:val="21"/>
                <w:highlight w:val="none"/>
                <w:shd w:val="clear" w:color="auto" w:fill="FFFFFF"/>
                <w:vertAlign w:val="baseline"/>
              </w:rPr>
              <w:t>分，最多得</w:t>
            </w:r>
            <w:r>
              <w:rPr>
                <w:rFonts w:hint="eastAsia" w:ascii="宋体" w:hAnsi="宋体" w:eastAsia="宋体" w:cs="宋体"/>
                <w:b w:val="0"/>
                <w:bCs/>
                <w:color w:val="auto"/>
                <w:sz w:val="21"/>
                <w:szCs w:val="21"/>
                <w:highlight w:val="none"/>
                <w:shd w:val="clear" w:color="auto" w:fill="FFFFFF"/>
                <w:vertAlign w:val="baseline"/>
                <w:lang w:val="en-US" w:eastAsia="zh-CN"/>
              </w:rPr>
              <w:t>3</w:t>
            </w:r>
            <w:r>
              <w:rPr>
                <w:rFonts w:hint="eastAsia" w:ascii="宋体" w:hAnsi="宋体" w:eastAsia="宋体" w:cs="宋体"/>
                <w:b w:val="0"/>
                <w:bCs/>
                <w:color w:val="auto"/>
                <w:sz w:val="21"/>
                <w:szCs w:val="21"/>
                <w:highlight w:val="none"/>
                <w:shd w:val="clear" w:color="auto" w:fill="FFFFFF"/>
                <w:vertAlign w:val="baseline"/>
              </w:rPr>
              <w:t>分</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以上人员同时具有高级工程师</w:t>
            </w:r>
            <w:r>
              <w:rPr>
                <w:rFonts w:hint="eastAsia" w:ascii="宋体" w:hAnsi="宋体" w:eastAsia="宋体" w:cs="宋体"/>
                <w:b w:val="0"/>
                <w:bCs/>
                <w:color w:val="auto"/>
                <w:sz w:val="21"/>
                <w:szCs w:val="21"/>
                <w:highlight w:val="none"/>
                <w:shd w:val="clear" w:color="auto" w:fill="FFFFFF"/>
                <w:vertAlign w:val="baseline"/>
                <w:lang w:eastAsia="zh-CN"/>
              </w:rPr>
              <w:t>及以上</w:t>
            </w:r>
            <w:r>
              <w:rPr>
                <w:rFonts w:hint="eastAsia" w:ascii="宋体" w:hAnsi="宋体" w:eastAsia="宋体" w:cs="宋体"/>
                <w:b w:val="0"/>
                <w:bCs/>
                <w:color w:val="auto"/>
                <w:sz w:val="21"/>
                <w:szCs w:val="21"/>
                <w:highlight w:val="none"/>
                <w:shd w:val="clear" w:color="auto" w:fill="FFFFFF"/>
                <w:vertAlign w:val="baseline"/>
              </w:rPr>
              <w:t>资格的每个得</w:t>
            </w:r>
            <w:r>
              <w:rPr>
                <w:rFonts w:hint="eastAsia" w:ascii="宋体" w:hAnsi="宋体" w:eastAsia="宋体" w:cs="宋体"/>
                <w:b w:val="0"/>
                <w:bCs/>
                <w:color w:val="auto"/>
                <w:sz w:val="21"/>
                <w:szCs w:val="21"/>
                <w:highlight w:val="none"/>
                <w:shd w:val="clear" w:color="auto" w:fill="FFFFFF"/>
                <w:vertAlign w:val="baseline"/>
                <w:lang w:val="en-US" w:eastAsia="zh-CN"/>
              </w:rPr>
              <w:t>1</w:t>
            </w:r>
            <w:r>
              <w:rPr>
                <w:rFonts w:hint="eastAsia" w:ascii="宋体" w:hAnsi="宋体" w:eastAsia="宋体" w:cs="宋体"/>
                <w:b w:val="0"/>
                <w:bCs/>
                <w:color w:val="auto"/>
                <w:sz w:val="21"/>
                <w:szCs w:val="21"/>
                <w:highlight w:val="none"/>
                <w:shd w:val="clear" w:color="auto" w:fill="FFFFFF"/>
                <w:vertAlign w:val="baseline"/>
              </w:rPr>
              <w:t>分，最多得</w:t>
            </w:r>
            <w:r>
              <w:rPr>
                <w:rFonts w:hint="eastAsia" w:ascii="宋体" w:hAnsi="宋体" w:eastAsia="宋体" w:cs="宋体"/>
                <w:b w:val="0"/>
                <w:bCs/>
                <w:color w:val="auto"/>
                <w:sz w:val="21"/>
                <w:szCs w:val="21"/>
                <w:highlight w:val="none"/>
                <w:shd w:val="clear" w:color="auto" w:fill="FFFFFF"/>
                <w:vertAlign w:val="baseline"/>
                <w:lang w:val="en-US" w:eastAsia="zh-CN"/>
              </w:rPr>
              <w:t>2</w:t>
            </w:r>
            <w:r>
              <w:rPr>
                <w:rFonts w:hint="eastAsia" w:ascii="宋体" w:hAnsi="宋体" w:eastAsia="宋体" w:cs="宋体"/>
                <w:b w:val="0"/>
                <w:bCs/>
                <w:color w:val="auto"/>
                <w:sz w:val="21"/>
                <w:szCs w:val="21"/>
                <w:highlight w:val="none"/>
                <w:shd w:val="clear" w:color="auto" w:fill="FFFFFF"/>
                <w:vertAlign w:val="baseline"/>
              </w:rPr>
              <w:t>分。本项累计最多得5分。</w:t>
            </w:r>
          </w:p>
          <w:p w14:paraId="65771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 w:val="21"/>
                <w:szCs w:val="21"/>
                <w:highlight w:val="none"/>
                <w:shd w:val="clear" w:color="auto" w:fill="FFFFFF"/>
                <w:vertAlign w:val="baseline"/>
                <w:lang w:eastAsia="zh-CN"/>
              </w:rPr>
            </w:pPr>
            <w:r>
              <w:rPr>
                <w:rFonts w:hint="eastAsia" w:ascii="宋体" w:hAnsi="宋体" w:eastAsia="宋体" w:cs="宋体"/>
                <w:b w:val="0"/>
                <w:bCs/>
                <w:color w:val="auto"/>
                <w:sz w:val="21"/>
                <w:szCs w:val="21"/>
                <w:highlight w:val="none"/>
                <w:shd w:val="clear" w:color="auto" w:fill="FFFFFF"/>
                <w:vertAlign w:val="baseline"/>
              </w:rPr>
              <w:t>注</w:t>
            </w:r>
            <w:r>
              <w:rPr>
                <w:rFonts w:hint="eastAsia" w:ascii="宋体" w:hAnsi="宋体" w:eastAsia="宋体" w:cs="宋体"/>
                <w:b w:val="0"/>
                <w:bCs/>
                <w:color w:val="auto"/>
                <w:sz w:val="21"/>
                <w:szCs w:val="21"/>
                <w:highlight w:val="none"/>
                <w:shd w:val="clear" w:color="auto" w:fill="FFFFFF"/>
                <w:vertAlign w:val="baseline"/>
                <w:lang w:eastAsia="zh-CN"/>
              </w:rPr>
              <w:t>：</w:t>
            </w:r>
            <w:r>
              <w:rPr>
                <w:rFonts w:hint="eastAsia" w:ascii="宋体" w:hAnsi="宋体" w:eastAsia="宋体" w:cs="宋体"/>
                <w:b w:val="0"/>
                <w:bCs/>
                <w:color w:val="auto"/>
                <w:sz w:val="21"/>
                <w:szCs w:val="21"/>
                <w:highlight w:val="none"/>
                <w:shd w:val="clear" w:color="auto" w:fill="FFFFFF"/>
                <w:vertAlign w:val="baseline"/>
              </w:rPr>
              <w:t>设计组人员注册资格仅计一个专业得分</w:t>
            </w:r>
            <w:r>
              <w:rPr>
                <w:rFonts w:hint="eastAsia" w:ascii="宋体" w:hAnsi="宋体" w:eastAsia="宋体" w:cs="宋体"/>
                <w:b w:val="0"/>
                <w:bCs/>
                <w:color w:val="auto"/>
                <w:sz w:val="21"/>
                <w:szCs w:val="21"/>
                <w:highlight w:val="none"/>
                <w:shd w:val="clear" w:color="auto" w:fill="FFFFFF"/>
                <w:vertAlign w:val="baseline"/>
                <w:lang w:eastAsia="zh-CN"/>
              </w:rPr>
              <w:t>。</w:t>
            </w:r>
          </w:p>
          <w:p w14:paraId="60CD6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 w:val="21"/>
                <w:szCs w:val="21"/>
                <w:highlight w:val="none"/>
                <w:shd w:val="clear" w:color="auto" w:fill="FFFFFF"/>
                <w:vertAlign w:val="baseline"/>
                <w:lang w:val="en-US" w:eastAsia="zh-CN"/>
              </w:rPr>
            </w:pPr>
            <w:r>
              <w:rPr>
                <w:rFonts w:hint="eastAsia" w:ascii="宋体" w:hAnsi="宋体" w:eastAsia="宋体" w:cs="宋体"/>
                <w:b w:val="0"/>
                <w:bCs/>
                <w:color w:val="auto"/>
                <w:sz w:val="21"/>
                <w:szCs w:val="21"/>
                <w:highlight w:val="none"/>
                <w:shd w:val="clear" w:color="auto" w:fill="FFFFFF"/>
                <w:vertAlign w:val="baseline"/>
                <w:lang w:eastAsia="zh-CN"/>
              </w:rPr>
              <w:t>须同时提供①有效的证书；</w:t>
            </w:r>
            <w:r>
              <w:rPr>
                <w:rFonts w:hint="eastAsia" w:ascii="宋体" w:hAnsi="宋体" w:eastAsia="宋体" w:cs="宋体"/>
                <w:b w:val="0"/>
                <w:bCs/>
                <w:color w:val="auto"/>
                <w:sz w:val="21"/>
                <w:szCs w:val="21"/>
                <w:highlight w:val="none"/>
                <w:shd w:val="clear" w:color="auto" w:fill="FFFFFF"/>
                <w:vertAlign w:val="baseline"/>
                <w:lang w:val="en-US" w:eastAsia="zh-CN"/>
              </w:rPr>
              <w:t>②社保机构出具的投标企业为拟派人员缴纳的近三个月（不含投标截止当月）中任意一个月社保证明材料。</w:t>
            </w:r>
          </w:p>
          <w:p w14:paraId="6F9B0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 w:val="21"/>
                <w:szCs w:val="21"/>
                <w:highlight w:val="none"/>
                <w:shd w:val="clear" w:color="auto" w:fill="FFFFFF"/>
                <w:vertAlign w:val="baseline"/>
                <w:lang w:eastAsia="zh-CN"/>
              </w:rPr>
              <w:t>若为联合体投标，则拟派</w:t>
            </w:r>
            <w:r>
              <w:rPr>
                <w:rFonts w:hint="eastAsia" w:ascii="宋体" w:hAnsi="宋体" w:eastAsia="宋体" w:cs="宋体"/>
                <w:b w:val="0"/>
                <w:bCs/>
                <w:color w:val="auto"/>
                <w:sz w:val="21"/>
                <w:szCs w:val="21"/>
                <w:highlight w:val="none"/>
                <w:shd w:val="clear" w:color="auto" w:fill="FFFFFF"/>
                <w:vertAlign w:val="baseline"/>
                <w:lang w:val="en-US" w:eastAsia="zh-CN"/>
              </w:rPr>
              <w:t>设计</w:t>
            </w:r>
            <w:r>
              <w:rPr>
                <w:rFonts w:hint="eastAsia" w:ascii="宋体" w:hAnsi="宋体" w:eastAsia="宋体" w:cs="宋体"/>
                <w:b w:val="0"/>
                <w:bCs/>
                <w:color w:val="auto"/>
                <w:sz w:val="21"/>
                <w:szCs w:val="21"/>
                <w:highlight w:val="none"/>
                <w:shd w:val="clear" w:color="auto" w:fill="FFFFFF"/>
                <w:vertAlign w:val="baseline"/>
                <w:lang w:eastAsia="zh-CN"/>
              </w:rPr>
              <w:t>项目负责人须为联合体牵头人单位的正式员工，拟派其余人员须为联合体牵头人单位或成员单位的正式员工</w:t>
            </w:r>
            <w:r>
              <w:rPr>
                <w:rFonts w:hint="eastAsia" w:ascii="宋体" w:hAnsi="宋体" w:eastAsia="宋体" w:cs="宋体"/>
                <w:b w:val="0"/>
                <w:bCs/>
                <w:color w:val="auto"/>
                <w:sz w:val="21"/>
                <w:szCs w:val="21"/>
                <w:highlight w:val="none"/>
                <w:shd w:val="clear" w:color="auto" w:fill="FFFFFF"/>
                <w:vertAlign w:val="baseline"/>
              </w:rPr>
              <w:t>。</w:t>
            </w:r>
          </w:p>
        </w:tc>
      </w:tr>
      <w:tr w14:paraId="6547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center"/>
          </w:tcPr>
          <w:p w14:paraId="1A4D2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4968D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企业业绩（</w:t>
            </w:r>
            <w:r>
              <w:rPr>
                <w:rFonts w:hint="eastAsia" w:ascii="宋体" w:hAnsi="宋体" w:eastAsia="宋体" w:cs="宋体"/>
                <w:b w:val="0"/>
                <w:bCs/>
                <w:color w:val="auto"/>
                <w:szCs w:val="21"/>
                <w:highlight w:val="none"/>
                <w:shd w:val="clear" w:color="auto" w:fill="FFFFFF"/>
                <w:vertAlign w:val="baseline"/>
                <w:lang w:val="en-US" w:eastAsia="zh-CN"/>
              </w:rPr>
              <w:t>6分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50703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lang w:val="en-US" w:eastAsia="zh-CN"/>
              </w:rPr>
              <w:t>投标企业（或投标牵头单位）自2023</w:t>
            </w:r>
            <w:r>
              <w:rPr>
                <w:rFonts w:hint="eastAsia" w:ascii="宋体" w:hAnsi="宋体" w:eastAsia="宋体" w:cs="宋体"/>
                <w:b w:val="0"/>
                <w:bCs/>
                <w:color w:val="auto"/>
                <w:szCs w:val="21"/>
                <w:highlight w:val="none"/>
                <w:shd w:val="clear" w:color="auto" w:fill="FFFFFF"/>
                <w:vertAlign w:val="baseline"/>
              </w:rPr>
              <w:t>年</w:t>
            </w:r>
            <w:r>
              <w:rPr>
                <w:rFonts w:hint="eastAsia" w:ascii="宋体" w:hAnsi="宋体" w:eastAsia="宋体" w:cs="宋体"/>
                <w:b w:val="0"/>
                <w:bCs/>
                <w:color w:val="auto"/>
                <w:szCs w:val="21"/>
                <w:highlight w:val="none"/>
                <w:shd w:val="clear" w:color="auto" w:fill="FFFFFF"/>
                <w:vertAlign w:val="baseline"/>
                <w:lang w:val="en-US" w:eastAsia="zh-CN"/>
              </w:rPr>
              <w:t>1</w:t>
            </w:r>
            <w:r>
              <w:rPr>
                <w:rFonts w:hint="eastAsia" w:ascii="宋体" w:hAnsi="宋体" w:eastAsia="宋体" w:cs="宋体"/>
                <w:b w:val="0"/>
                <w:bCs/>
                <w:color w:val="auto"/>
                <w:szCs w:val="21"/>
                <w:highlight w:val="none"/>
                <w:shd w:val="clear" w:color="auto" w:fill="FFFFFF"/>
                <w:vertAlign w:val="baseline"/>
              </w:rPr>
              <w:t>月</w:t>
            </w:r>
            <w:r>
              <w:rPr>
                <w:rFonts w:hint="eastAsia" w:ascii="宋体" w:hAnsi="宋体" w:eastAsia="宋体" w:cs="宋体"/>
                <w:b w:val="0"/>
                <w:bCs/>
                <w:color w:val="auto"/>
                <w:szCs w:val="21"/>
                <w:highlight w:val="none"/>
                <w:shd w:val="clear" w:color="auto" w:fill="FFFFFF"/>
                <w:vertAlign w:val="baseline"/>
                <w:lang w:val="en-US" w:eastAsia="zh-CN"/>
              </w:rPr>
              <w:t>1日（以合同签订时间为准）</w:t>
            </w:r>
            <w:r>
              <w:rPr>
                <w:rFonts w:hint="eastAsia" w:ascii="宋体" w:hAnsi="宋体" w:eastAsia="宋体" w:cs="宋体"/>
                <w:b w:val="0"/>
                <w:bCs/>
                <w:color w:val="auto"/>
                <w:szCs w:val="21"/>
                <w:highlight w:val="none"/>
                <w:shd w:val="clear" w:color="auto" w:fill="FFFFFF"/>
                <w:vertAlign w:val="baseline"/>
              </w:rPr>
              <w:t>以来</w:t>
            </w:r>
            <w:r>
              <w:rPr>
                <w:rFonts w:hint="eastAsia" w:ascii="宋体" w:hAnsi="宋体" w:eastAsia="宋体" w:cs="宋体"/>
                <w:b w:val="0"/>
                <w:bCs/>
                <w:color w:val="auto"/>
                <w:szCs w:val="21"/>
                <w:highlight w:val="none"/>
                <w:shd w:val="clear" w:color="auto" w:fill="FFFFFF"/>
                <w:vertAlign w:val="baseline"/>
                <w:lang w:val="en-US" w:eastAsia="zh-CN"/>
              </w:rPr>
              <w:t>，</w:t>
            </w:r>
            <w:r>
              <w:rPr>
                <w:rFonts w:hint="eastAsia" w:ascii="宋体" w:hAnsi="宋体" w:eastAsia="宋体" w:cs="宋体"/>
                <w:b w:val="0"/>
                <w:bCs/>
                <w:color w:val="auto"/>
                <w:szCs w:val="21"/>
                <w:highlight w:val="none"/>
                <w:shd w:val="clear" w:color="auto" w:fill="FFFFFF"/>
                <w:vertAlign w:val="baseline"/>
              </w:rPr>
              <w:t>承</w:t>
            </w:r>
            <w:r>
              <w:rPr>
                <w:rFonts w:hint="eastAsia" w:ascii="宋体" w:hAnsi="宋体" w:eastAsia="宋体" w:cs="宋体"/>
                <w:b w:val="0"/>
                <w:bCs/>
                <w:color w:val="auto"/>
                <w:szCs w:val="21"/>
                <w:highlight w:val="none"/>
                <w:shd w:val="clear" w:color="auto" w:fill="FFFFFF"/>
                <w:vertAlign w:val="baseline"/>
                <w:lang w:eastAsia="zh-CN"/>
              </w:rPr>
              <w:t>接</w:t>
            </w:r>
            <w:r>
              <w:rPr>
                <w:rFonts w:hint="eastAsia" w:ascii="宋体" w:hAnsi="宋体" w:eastAsia="宋体" w:cs="宋体"/>
                <w:b w:val="0"/>
                <w:bCs/>
                <w:color w:val="auto"/>
                <w:szCs w:val="21"/>
                <w:highlight w:val="none"/>
                <w:shd w:val="clear" w:color="auto" w:fill="FFFFFF"/>
                <w:vertAlign w:val="baseline"/>
              </w:rPr>
              <w:t>过总投资不低于</w:t>
            </w:r>
            <w:r>
              <w:rPr>
                <w:rFonts w:hint="eastAsia" w:ascii="宋体" w:hAnsi="宋体" w:eastAsia="宋体" w:cs="宋体"/>
                <w:b w:val="0"/>
                <w:bCs/>
                <w:color w:val="auto"/>
                <w:szCs w:val="21"/>
                <w:highlight w:val="none"/>
                <w:shd w:val="clear" w:color="auto" w:fill="FFFFFF"/>
                <w:vertAlign w:val="baseline"/>
                <w:lang w:val="en-US" w:eastAsia="zh-CN"/>
              </w:rPr>
              <w:t>1000</w:t>
            </w:r>
            <w:r>
              <w:rPr>
                <w:rFonts w:hint="eastAsia" w:ascii="宋体" w:hAnsi="宋体" w:eastAsia="宋体" w:cs="宋体"/>
                <w:b w:val="0"/>
                <w:bCs/>
                <w:color w:val="auto"/>
                <w:szCs w:val="21"/>
                <w:highlight w:val="none"/>
                <w:shd w:val="clear" w:color="auto" w:fill="FFFFFF"/>
                <w:vertAlign w:val="baseline"/>
              </w:rPr>
              <w:t>万元的类似农业基础设施项目设计业绩</w:t>
            </w:r>
            <w:r>
              <w:rPr>
                <w:rFonts w:hint="eastAsia" w:ascii="宋体" w:hAnsi="宋体" w:eastAsia="宋体" w:cs="宋体"/>
                <w:b w:val="0"/>
                <w:bCs/>
                <w:color w:val="auto"/>
                <w:szCs w:val="21"/>
                <w:highlight w:val="none"/>
                <w:shd w:val="clear" w:color="auto" w:fill="FFFFFF"/>
                <w:vertAlign w:val="baseline"/>
                <w:lang w:eastAsia="zh-CN"/>
              </w:rPr>
              <w:t>，每提供</w:t>
            </w:r>
            <w:r>
              <w:rPr>
                <w:rFonts w:hint="eastAsia" w:ascii="宋体" w:hAnsi="宋体" w:eastAsia="宋体" w:cs="宋体"/>
                <w:b w:val="0"/>
                <w:bCs/>
                <w:color w:val="auto"/>
                <w:szCs w:val="21"/>
                <w:highlight w:val="none"/>
                <w:shd w:val="clear" w:color="auto" w:fill="FFFFFF"/>
                <w:vertAlign w:val="baseline"/>
                <w:lang w:val="en-US" w:eastAsia="zh-CN"/>
              </w:rPr>
              <w:t>1个得2分，本项最高得6分</w:t>
            </w:r>
            <w:r>
              <w:rPr>
                <w:rFonts w:hint="eastAsia" w:ascii="宋体" w:hAnsi="宋体" w:eastAsia="宋体" w:cs="宋体"/>
                <w:b w:val="0"/>
                <w:bCs/>
                <w:color w:val="auto"/>
                <w:szCs w:val="21"/>
                <w:highlight w:val="none"/>
                <w:shd w:val="clear" w:color="auto" w:fill="FFFFFF"/>
                <w:vertAlign w:val="baseline"/>
              </w:rPr>
              <w:t>。</w:t>
            </w:r>
          </w:p>
          <w:p w14:paraId="367B4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业绩证明材料须提供设计合同</w:t>
            </w:r>
            <w:r>
              <w:rPr>
                <w:rFonts w:hint="eastAsia" w:ascii="宋体" w:hAnsi="宋体" w:eastAsia="宋体" w:cs="宋体"/>
                <w:b w:val="0"/>
                <w:bCs/>
                <w:color w:val="auto"/>
                <w:szCs w:val="21"/>
                <w:highlight w:val="none"/>
                <w:shd w:val="clear" w:color="auto" w:fill="FFFFFF"/>
                <w:vertAlign w:val="baseline"/>
                <w:lang w:val="en-US" w:eastAsia="zh-CN"/>
              </w:rPr>
              <w:t>复印件或扫描件</w:t>
            </w:r>
            <w:r>
              <w:rPr>
                <w:rFonts w:hint="eastAsia" w:ascii="宋体" w:hAnsi="宋体" w:eastAsia="宋体" w:cs="宋体"/>
                <w:b w:val="0"/>
                <w:bCs/>
                <w:color w:val="auto"/>
                <w:szCs w:val="21"/>
                <w:highlight w:val="none"/>
                <w:shd w:val="clear" w:color="auto" w:fill="FFFFFF"/>
                <w:vertAlign w:val="baseline"/>
              </w:rPr>
              <w:t>，若设计合同无法证明业绩规模、业绩内容的，还须提供竣工验收证明或业主证明材料或建设主管部门出具的证明</w:t>
            </w:r>
            <w:r>
              <w:rPr>
                <w:rFonts w:hint="eastAsia" w:ascii="宋体" w:hAnsi="宋体" w:eastAsia="宋体" w:cs="宋体"/>
                <w:b w:val="0"/>
                <w:bCs/>
                <w:color w:val="auto"/>
                <w:szCs w:val="21"/>
                <w:highlight w:val="none"/>
                <w:shd w:val="clear" w:color="auto" w:fill="FFFFFF"/>
                <w:vertAlign w:val="baseline"/>
                <w:lang w:val="en-US" w:eastAsia="zh-CN"/>
              </w:rPr>
              <w:t>，</w:t>
            </w:r>
            <w:r>
              <w:rPr>
                <w:rFonts w:hint="eastAsia" w:ascii="宋体" w:hAnsi="宋体" w:eastAsia="宋体" w:cs="宋体"/>
                <w:b w:val="0"/>
                <w:bCs/>
                <w:color w:val="auto"/>
                <w:szCs w:val="21"/>
                <w:highlight w:val="none"/>
                <w:shd w:val="clear" w:color="auto" w:fill="FFFFFF"/>
                <w:vertAlign w:val="baseline"/>
              </w:rPr>
              <w:t>否则该业绩不予认可。</w:t>
            </w:r>
          </w:p>
        </w:tc>
      </w:tr>
      <w:tr w14:paraId="2371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center"/>
          </w:tcPr>
          <w:p w14:paraId="5A3E6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69599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企业信誉（</w:t>
            </w:r>
            <w:r>
              <w:rPr>
                <w:rFonts w:hint="eastAsia" w:ascii="宋体" w:hAnsi="宋体" w:eastAsia="宋体" w:cs="宋体"/>
                <w:b w:val="0"/>
                <w:bCs/>
                <w:color w:val="auto"/>
                <w:szCs w:val="21"/>
                <w:highlight w:val="none"/>
                <w:shd w:val="clear" w:color="auto" w:fill="FFFFFF"/>
                <w:vertAlign w:val="baseline"/>
                <w:lang w:val="en-US" w:eastAsia="zh-CN"/>
              </w:rPr>
              <w:t>6分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02433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①投标人具备在有效期内的质量管理体系认证、环境管理体系认证、职业健康安全管理体系认证证书的每有一个得1分，最高得3分。</w:t>
            </w:r>
          </w:p>
          <w:p w14:paraId="0D5E52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rPr>
              <w:t>②</w:t>
            </w:r>
            <w:r>
              <w:rPr>
                <w:rFonts w:hint="eastAsia" w:ascii="宋体" w:hAnsi="宋体" w:eastAsia="宋体" w:cs="宋体"/>
                <w:b w:val="0"/>
                <w:bCs/>
                <w:color w:val="auto"/>
                <w:szCs w:val="21"/>
                <w:highlight w:val="none"/>
                <w:shd w:val="clear" w:color="auto" w:fill="FFFFFF"/>
                <w:vertAlign w:val="baseline"/>
                <w:lang w:eastAsia="zh-CN"/>
              </w:rPr>
              <w:t>投标人</w:t>
            </w:r>
            <w:r>
              <w:rPr>
                <w:rFonts w:hint="eastAsia" w:ascii="宋体" w:hAnsi="宋体" w:eastAsia="宋体" w:cs="宋体"/>
                <w:b w:val="0"/>
                <w:bCs/>
                <w:color w:val="auto"/>
                <w:szCs w:val="21"/>
                <w:highlight w:val="none"/>
                <w:shd w:val="clear" w:color="auto" w:fill="FFFFFF"/>
                <w:vertAlign w:val="baseline"/>
              </w:rPr>
              <w:t>获得中国水利工程协会或中国水利水电勘测设计行业或水利部建设市场主体设计信用等级AAA的得3分，AA的得2分，其余不得分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须在有效期内</w:t>
            </w:r>
            <w:r>
              <w:rPr>
                <w:rFonts w:hint="eastAsia" w:ascii="宋体" w:hAnsi="宋体" w:eastAsia="宋体" w:cs="宋体"/>
                <w:b w:val="0"/>
                <w:bCs/>
                <w:color w:val="auto"/>
                <w:szCs w:val="21"/>
                <w:highlight w:val="none"/>
                <w:shd w:val="clear" w:color="auto" w:fill="FFFFFF"/>
                <w:vertAlign w:val="baseline"/>
                <w:lang w:eastAsia="zh-CN"/>
              </w:rPr>
              <w:t>）。</w:t>
            </w:r>
          </w:p>
          <w:p w14:paraId="42701A2B">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auto"/>
                <w:highlight w:val="none"/>
                <w:lang w:eastAsia="zh-CN"/>
              </w:rPr>
            </w:pPr>
            <w:r>
              <w:rPr>
                <w:rFonts w:hint="eastAsia" w:ascii="宋体" w:hAnsi="宋体" w:eastAsia="宋体" w:cs="宋体"/>
                <w:b w:val="0"/>
                <w:bCs/>
                <w:color w:val="auto"/>
                <w:kern w:val="2"/>
                <w:sz w:val="21"/>
                <w:szCs w:val="21"/>
                <w:highlight w:val="none"/>
                <w:shd w:val="clear" w:color="auto" w:fill="FFFFFF"/>
                <w:vertAlign w:val="baseline"/>
                <w:lang w:val="en-US" w:eastAsia="zh-CN" w:bidi="ar-SA"/>
              </w:rPr>
              <w:t>备注：以投标企业（或投标牵头单位）信誉参与评审。</w:t>
            </w:r>
          </w:p>
        </w:tc>
      </w:tr>
      <w:tr w14:paraId="48CE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center"/>
          </w:tcPr>
          <w:p w14:paraId="3164E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rPr>
            </w:pPr>
          </w:p>
        </w:tc>
        <w:tc>
          <w:tcPr>
            <w:tcW w:w="2160" w:type="dxa"/>
            <w:noWrap w:val="0"/>
            <w:vAlign w:val="center"/>
          </w:tcPr>
          <w:p w14:paraId="40F60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outlineLvl w:val="0"/>
              <w:rPr>
                <w:rFonts w:hint="eastAsia" w:ascii="宋体" w:hAnsi="宋体" w:eastAsia="宋体" w:cs="宋体"/>
                <w:b w:val="0"/>
                <w:bCs/>
                <w:color w:val="auto"/>
                <w:szCs w:val="21"/>
                <w:highlight w:val="none"/>
                <w:shd w:val="clear" w:color="auto" w:fill="FFFFFF"/>
                <w:vertAlign w:val="baseline"/>
                <w:lang w:eastAsia="zh-CN"/>
              </w:rPr>
            </w:pPr>
            <w:r>
              <w:rPr>
                <w:rFonts w:hint="eastAsia" w:ascii="宋体" w:hAnsi="宋体" w:eastAsia="宋体" w:cs="宋体"/>
                <w:b w:val="0"/>
                <w:bCs/>
                <w:color w:val="auto"/>
                <w:szCs w:val="21"/>
                <w:highlight w:val="none"/>
                <w:shd w:val="clear" w:color="auto" w:fill="FFFFFF"/>
                <w:vertAlign w:val="baseline"/>
                <w:lang w:eastAsia="zh-CN"/>
              </w:rPr>
              <w:t>企业获奖情况（</w:t>
            </w:r>
            <w:r>
              <w:rPr>
                <w:rFonts w:hint="eastAsia" w:ascii="宋体" w:hAnsi="宋体" w:eastAsia="宋体" w:cs="宋体"/>
                <w:b w:val="0"/>
                <w:bCs/>
                <w:color w:val="auto"/>
                <w:szCs w:val="21"/>
                <w:highlight w:val="none"/>
                <w:shd w:val="clear" w:color="auto" w:fill="FFFFFF"/>
                <w:vertAlign w:val="baseline"/>
                <w:lang w:val="en-US" w:eastAsia="zh-CN"/>
              </w:rPr>
              <w:t>2分</w:t>
            </w:r>
            <w:r>
              <w:rPr>
                <w:rFonts w:hint="eastAsia" w:ascii="宋体" w:hAnsi="宋体" w:eastAsia="宋体" w:cs="宋体"/>
                <w:b w:val="0"/>
                <w:bCs/>
                <w:color w:val="auto"/>
                <w:szCs w:val="21"/>
                <w:highlight w:val="none"/>
                <w:shd w:val="clear" w:color="auto" w:fill="FFFFFF"/>
                <w:vertAlign w:val="baseline"/>
                <w:lang w:eastAsia="zh-CN"/>
              </w:rPr>
              <w:t>）</w:t>
            </w:r>
          </w:p>
        </w:tc>
        <w:tc>
          <w:tcPr>
            <w:tcW w:w="5850" w:type="dxa"/>
            <w:noWrap w:val="0"/>
            <w:vAlign w:val="center"/>
          </w:tcPr>
          <w:p w14:paraId="07933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outlineLvl w:val="0"/>
              <w:rPr>
                <w:rFonts w:hint="eastAsia" w:ascii="宋体" w:hAnsi="宋体" w:eastAsia="宋体" w:cs="宋体"/>
                <w:b w:val="0"/>
                <w:bCs/>
                <w:color w:val="auto"/>
                <w:szCs w:val="21"/>
                <w:highlight w:val="none"/>
                <w:shd w:val="clear" w:color="auto" w:fill="FFFFFF"/>
                <w:vertAlign w:val="baseline"/>
              </w:rPr>
            </w:pPr>
            <w:r>
              <w:rPr>
                <w:rFonts w:hint="eastAsia" w:ascii="宋体" w:hAnsi="宋体" w:eastAsia="宋体" w:cs="宋体"/>
                <w:b w:val="0"/>
                <w:bCs/>
                <w:color w:val="auto"/>
                <w:szCs w:val="21"/>
                <w:highlight w:val="none"/>
                <w:shd w:val="clear" w:color="auto" w:fill="FFFFFF"/>
                <w:vertAlign w:val="baseline"/>
              </w:rPr>
              <w:t>投标人自</w:t>
            </w:r>
            <w:r>
              <w:rPr>
                <w:rFonts w:hint="eastAsia" w:ascii="宋体" w:hAnsi="宋体" w:eastAsia="宋体" w:cs="宋体"/>
                <w:b w:val="0"/>
                <w:bCs/>
                <w:color w:val="auto"/>
                <w:szCs w:val="21"/>
                <w:highlight w:val="none"/>
                <w:shd w:val="clear" w:color="auto" w:fill="FFFFFF"/>
                <w:vertAlign w:val="baseline"/>
                <w:lang w:val="en-US" w:eastAsia="zh-CN"/>
              </w:rPr>
              <w:t>2021</w:t>
            </w:r>
            <w:r>
              <w:rPr>
                <w:rFonts w:hint="eastAsia" w:ascii="宋体" w:hAnsi="宋体" w:eastAsia="宋体" w:cs="宋体"/>
                <w:b w:val="0"/>
                <w:bCs/>
                <w:color w:val="auto"/>
                <w:szCs w:val="21"/>
                <w:highlight w:val="none"/>
                <w:shd w:val="clear" w:color="auto" w:fill="FFFFFF"/>
                <w:vertAlign w:val="baseline"/>
              </w:rPr>
              <w:t>年</w:t>
            </w:r>
            <w:r>
              <w:rPr>
                <w:rFonts w:hint="eastAsia" w:ascii="宋体" w:hAnsi="宋体" w:eastAsia="宋体" w:cs="宋体"/>
                <w:b w:val="0"/>
                <w:bCs/>
                <w:color w:val="auto"/>
                <w:szCs w:val="21"/>
                <w:highlight w:val="none"/>
                <w:shd w:val="clear" w:color="auto" w:fill="FFFFFF"/>
                <w:vertAlign w:val="baseline"/>
                <w:lang w:val="en-US" w:eastAsia="zh-CN"/>
              </w:rPr>
              <w:t>1</w:t>
            </w:r>
            <w:r>
              <w:rPr>
                <w:rFonts w:hint="eastAsia" w:ascii="宋体" w:hAnsi="宋体" w:eastAsia="宋体" w:cs="宋体"/>
                <w:b w:val="0"/>
                <w:bCs/>
                <w:color w:val="auto"/>
                <w:szCs w:val="21"/>
                <w:highlight w:val="none"/>
                <w:shd w:val="clear" w:color="auto" w:fill="FFFFFF"/>
                <w:vertAlign w:val="baseline"/>
              </w:rPr>
              <w:t>月1日至今承担的水利或农业项目获得相关主管部门或相关协会颁发的优秀设计奖的</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rPr>
              <w:t>有1项得1分，最多得2分。</w:t>
            </w:r>
          </w:p>
          <w:p w14:paraId="1B05EB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outlineLvl w:val="0"/>
              <w:rPr>
                <w:rFonts w:hint="eastAsia" w:ascii="宋体" w:hAnsi="宋体" w:eastAsia="宋体" w:cs="宋体"/>
                <w:b w:val="0"/>
                <w:bCs/>
                <w:color w:val="auto"/>
                <w:szCs w:val="21"/>
                <w:highlight w:val="none"/>
                <w:shd w:val="clear" w:color="auto" w:fill="FFFFFF"/>
                <w:vertAlign w:val="baseline"/>
                <w:lang w:val="en-US" w:eastAsia="zh-CN"/>
              </w:rPr>
            </w:pPr>
            <w:r>
              <w:rPr>
                <w:rFonts w:hint="eastAsia" w:ascii="宋体" w:hAnsi="宋体" w:eastAsia="宋体" w:cs="宋体"/>
                <w:b w:val="0"/>
                <w:bCs/>
                <w:color w:val="auto"/>
                <w:szCs w:val="21"/>
                <w:highlight w:val="none"/>
                <w:shd w:val="clear" w:color="auto" w:fill="FFFFFF"/>
                <w:vertAlign w:val="baseline"/>
              </w:rPr>
              <w:t>注</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1.</w:t>
            </w:r>
            <w:r>
              <w:rPr>
                <w:rFonts w:hint="eastAsia" w:ascii="宋体" w:hAnsi="宋体" w:eastAsia="宋体" w:cs="宋体"/>
                <w:b w:val="0"/>
                <w:bCs/>
                <w:color w:val="auto"/>
                <w:szCs w:val="21"/>
                <w:highlight w:val="none"/>
                <w:shd w:val="clear" w:color="auto" w:fill="FFFFFF"/>
                <w:vertAlign w:val="baseline"/>
              </w:rPr>
              <w:t>投标时需提供相关证书</w:t>
            </w:r>
            <w:r>
              <w:rPr>
                <w:rFonts w:hint="eastAsia" w:ascii="宋体" w:hAnsi="宋体" w:eastAsia="宋体" w:cs="宋体"/>
                <w:b w:val="0"/>
                <w:bCs/>
                <w:color w:val="auto"/>
                <w:szCs w:val="21"/>
                <w:highlight w:val="none"/>
                <w:shd w:val="clear" w:color="auto" w:fill="FFFFFF"/>
                <w:vertAlign w:val="baseline"/>
                <w:lang w:val="en-US" w:eastAsia="zh-CN"/>
              </w:rPr>
              <w:t>复印件</w:t>
            </w:r>
            <w:r>
              <w:rPr>
                <w:rFonts w:hint="eastAsia" w:ascii="宋体" w:hAnsi="宋体" w:eastAsia="宋体" w:cs="宋体"/>
                <w:b w:val="0"/>
                <w:bCs/>
                <w:color w:val="auto"/>
                <w:szCs w:val="21"/>
                <w:highlight w:val="none"/>
                <w:shd w:val="clear" w:color="auto" w:fill="FFFFFF"/>
                <w:vertAlign w:val="baseline"/>
              </w:rPr>
              <w:t>，以证书时间为准</w:t>
            </w:r>
            <w:r>
              <w:rPr>
                <w:rFonts w:hint="eastAsia" w:ascii="宋体" w:hAnsi="宋体" w:eastAsia="宋体" w:cs="宋体"/>
                <w:b w:val="0"/>
                <w:bCs/>
                <w:color w:val="auto"/>
                <w:szCs w:val="21"/>
                <w:highlight w:val="none"/>
                <w:shd w:val="clear" w:color="auto" w:fill="FFFFFF"/>
                <w:vertAlign w:val="baseline"/>
                <w:lang w:eastAsia="zh-CN"/>
              </w:rPr>
              <w:t>。</w:t>
            </w:r>
            <w:r>
              <w:rPr>
                <w:rFonts w:hint="eastAsia" w:ascii="宋体" w:hAnsi="宋体" w:eastAsia="宋体" w:cs="宋体"/>
                <w:b w:val="0"/>
                <w:bCs/>
                <w:color w:val="auto"/>
                <w:szCs w:val="21"/>
                <w:highlight w:val="none"/>
                <w:shd w:val="clear" w:color="auto" w:fill="FFFFFF"/>
                <w:vertAlign w:val="baseline"/>
                <w:lang w:val="en-US" w:eastAsia="zh-CN"/>
              </w:rPr>
              <w:t>2.</w:t>
            </w:r>
            <w:r>
              <w:rPr>
                <w:rFonts w:hint="eastAsia" w:ascii="宋体" w:hAnsi="宋体" w:eastAsia="宋体" w:cs="宋体"/>
                <w:b w:val="0"/>
                <w:bCs/>
                <w:color w:val="auto"/>
                <w:kern w:val="2"/>
                <w:sz w:val="21"/>
                <w:szCs w:val="21"/>
                <w:highlight w:val="none"/>
                <w:shd w:val="clear" w:color="auto" w:fill="FFFFFF"/>
                <w:vertAlign w:val="baseline"/>
                <w:lang w:val="en-US" w:eastAsia="zh-CN" w:bidi="ar-SA"/>
              </w:rPr>
              <w:t>以投标企业（或投标牵头单位）获奖情况参与评审。</w:t>
            </w:r>
          </w:p>
        </w:tc>
      </w:tr>
    </w:tbl>
    <w:p w14:paraId="68BE8082">
      <w:pPr>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宋体" w:hAnsi="宋体" w:eastAsia="宋体" w:cs="宋体"/>
          <w:b/>
          <w:color w:val="auto"/>
          <w:szCs w:val="21"/>
          <w:highlight w:val="none"/>
          <w:shd w:val="clear" w:color="auto" w:fill="FFFFFF"/>
        </w:rPr>
      </w:pPr>
    </w:p>
    <w:p w14:paraId="49D8C9C5">
      <w:pPr>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outlineLvl w:val="0"/>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eastAsia="zh-CN"/>
        </w:rPr>
        <w:t>五、</w:t>
      </w:r>
      <w:r>
        <w:rPr>
          <w:rFonts w:hint="eastAsia" w:ascii="宋体" w:hAnsi="宋体" w:eastAsia="宋体" w:cs="宋体"/>
          <w:b/>
          <w:color w:val="auto"/>
          <w:szCs w:val="21"/>
          <w:highlight w:val="none"/>
          <w:shd w:val="clear" w:color="auto" w:fill="FFFFFF"/>
        </w:rPr>
        <w:t>商务标评审（满分</w:t>
      </w:r>
      <w:r>
        <w:rPr>
          <w:rFonts w:hint="eastAsia" w:ascii="宋体" w:hAnsi="宋体" w:eastAsia="宋体" w:cs="宋体"/>
          <w:b/>
          <w:color w:val="auto"/>
          <w:szCs w:val="21"/>
          <w:highlight w:val="none"/>
          <w:shd w:val="clear" w:color="auto" w:fill="FFFFFF"/>
          <w:lang w:val="en-US" w:eastAsia="zh-CN"/>
        </w:rPr>
        <w:t>40</w:t>
      </w:r>
      <w:r>
        <w:rPr>
          <w:rFonts w:hint="eastAsia" w:ascii="宋体" w:hAnsi="宋体" w:eastAsia="宋体" w:cs="宋体"/>
          <w:b/>
          <w:color w:val="auto"/>
          <w:szCs w:val="21"/>
          <w:highlight w:val="none"/>
          <w:shd w:val="clear" w:color="auto" w:fill="FFFFFF"/>
        </w:rPr>
        <w:t>分）</w:t>
      </w:r>
      <w:bookmarkEnd w:id="364"/>
    </w:p>
    <w:bookmarkEnd w:id="365"/>
    <w:p w14:paraId="52AA0B5F">
      <w:pPr>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0"/>
        <w:rPr>
          <w:rFonts w:hint="eastAsia" w:ascii="宋体" w:hAnsi="宋体" w:eastAsia="宋体" w:cs="宋体"/>
          <w:color w:val="auto"/>
          <w:szCs w:val="21"/>
          <w:highlight w:val="none"/>
          <w:shd w:val="clear" w:color="auto" w:fill="FFFFFF"/>
          <w:lang w:val="en-US" w:eastAsia="zh-CN"/>
        </w:rPr>
      </w:pPr>
      <w:bookmarkStart w:id="366" w:name="_Toc21470"/>
      <w:bookmarkStart w:id="367" w:name="_Toc4178"/>
      <w:r>
        <w:rPr>
          <w:rFonts w:hint="eastAsia" w:ascii="宋体" w:hAnsi="宋体" w:eastAsia="宋体" w:cs="宋体"/>
          <w:color w:val="auto"/>
          <w:szCs w:val="21"/>
          <w:highlight w:val="none"/>
          <w:shd w:val="clear" w:color="auto" w:fill="FFFFFF"/>
          <w:lang w:eastAsia="zh-CN"/>
        </w:rPr>
        <w:t>1.</w:t>
      </w:r>
      <w:r>
        <w:rPr>
          <w:rFonts w:hint="eastAsia" w:ascii="宋体" w:hAnsi="宋体" w:eastAsia="宋体" w:cs="宋体"/>
          <w:color w:val="auto"/>
          <w:szCs w:val="21"/>
          <w:highlight w:val="none"/>
          <w:shd w:val="clear" w:color="auto" w:fill="FFFFFF"/>
        </w:rPr>
        <w:t>招标控制价</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费率</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为：</w:t>
      </w:r>
      <w:bookmarkEnd w:id="366"/>
      <w:r>
        <w:rPr>
          <w:rFonts w:hint="eastAsia" w:ascii="宋体" w:hAnsi="宋体" w:eastAsia="宋体" w:cs="宋体"/>
          <w:color w:val="auto"/>
          <w:szCs w:val="21"/>
          <w:highlight w:val="none"/>
          <w:shd w:val="clear" w:color="auto" w:fill="FFFFFF"/>
          <w:lang w:val="en-US" w:eastAsia="zh-CN"/>
        </w:rPr>
        <w:t>经财政审核后的概算价的2.6%。</w:t>
      </w:r>
      <w:bookmarkEnd w:id="367"/>
    </w:p>
    <w:p w14:paraId="3F98788C">
      <w:pPr>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0"/>
        <w:rPr>
          <w:rFonts w:hint="eastAsia" w:ascii="宋体" w:hAnsi="宋体" w:eastAsia="宋体" w:cs="宋体"/>
          <w:color w:val="auto"/>
          <w:szCs w:val="21"/>
          <w:highlight w:val="none"/>
          <w:shd w:val="clear" w:color="auto" w:fill="FFFFFF"/>
        </w:rPr>
      </w:pPr>
      <w:bookmarkStart w:id="368" w:name="_Toc18199"/>
      <w:bookmarkStart w:id="369" w:name="_Toc30028"/>
      <w:r>
        <w:rPr>
          <w:rFonts w:hint="eastAsia" w:ascii="宋体" w:hAnsi="宋体" w:eastAsia="宋体" w:cs="宋体"/>
          <w:color w:val="auto"/>
          <w:szCs w:val="21"/>
          <w:highlight w:val="none"/>
          <w:shd w:val="clear" w:color="auto" w:fill="FFFFFF"/>
          <w:lang w:eastAsia="zh-CN"/>
        </w:rPr>
        <w:t>2.</w:t>
      </w:r>
      <w:r>
        <w:rPr>
          <w:rFonts w:hint="eastAsia" w:ascii="宋体" w:hAnsi="宋体" w:eastAsia="宋体" w:cs="宋体"/>
          <w:color w:val="auto"/>
          <w:szCs w:val="21"/>
          <w:highlight w:val="none"/>
          <w:shd w:val="clear" w:color="auto" w:fill="FFFFFF"/>
        </w:rPr>
        <w:t>确定有效报价：小于招标控制价的报价为有效报价</w:t>
      </w:r>
      <w:bookmarkEnd w:id="368"/>
      <w:r>
        <w:rPr>
          <w:rFonts w:hint="eastAsia" w:ascii="宋体" w:hAnsi="宋体" w:eastAsia="宋体" w:cs="宋体"/>
          <w:color w:val="auto"/>
          <w:szCs w:val="21"/>
          <w:highlight w:val="none"/>
          <w:shd w:val="clear" w:color="auto" w:fill="FFFFFF"/>
        </w:rPr>
        <w:t>，大于或等于招标控制价的为无效报价。</w:t>
      </w:r>
      <w:bookmarkEnd w:id="369"/>
    </w:p>
    <w:p w14:paraId="722F168F">
      <w:pPr>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0"/>
        <w:rPr>
          <w:rFonts w:hint="eastAsia" w:ascii="宋体" w:hAnsi="宋体" w:eastAsia="宋体" w:cs="宋体"/>
          <w:color w:val="auto"/>
          <w:szCs w:val="21"/>
          <w:highlight w:val="none"/>
          <w:shd w:val="clear" w:color="auto" w:fill="FFFFFF"/>
        </w:rPr>
      </w:pPr>
      <w:bookmarkStart w:id="370" w:name="_Toc32127"/>
      <w:bookmarkStart w:id="371" w:name="_Toc29977"/>
      <w:r>
        <w:rPr>
          <w:rFonts w:hint="eastAsia" w:ascii="宋体" w:hAnsi="宋体" w:eastAsia="宋体" w:cs="宋体"/>
          <w:color w:val="auto"/>
          <w:szCs w:val="21"/>
          <w:highlight w:val="none"/>
          <w:shd w:val="clear" w:color="auto" w:fill="FFFFFF"/>
          <w:lang w:eastAsia="zh-CN"/>
        </w:rPr>
        <w:t>3.</w:t>
      </w:r>
      <w:r>
        <w:rPr>
          <w:rFonts w:hint="eastAsia" w:ascii="宋体" w:hAnsi="宋体" w:eastAsia="宋体" w:cs="宋体"/>
          <w:color w:val="auto"/>
          <w:szCs w:val="21"/>
          <w:highlight w:val="none"/>
          <w:shd w:val="clear" w:color="auto" w:fill="FFFFFF"/>
        </w:rPr>
        <w:t>确定评标基准价：</w:t>
      </w:r>
      <w:bookmarkEnd w:id="370"/>
      <w:bookmarkEnd w:id="371"/>
    </w:p>
    <w:p w14:paraId="232B3711">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rPr>
      </w:pPr>
      <w:bookmarkStart w:id="372" w:name="_Toc25856"/>
      <w:r>
        <w:rPr>
          <w:rFonts w:hint="eastAsia" w:ascii="宋体" w:hAnsi="宋体" w:eastAsia="宋体" w:cs="宋体"/>
          <w:b w:val="0"/>
          <w:bCs/>
          <w:color w:val="auto"/>
          <w:kern w:val="0"/>
          <w:szCs w:val="21"/>
          <w:highlight w:val="none"/>
        </w:rPr>
        <w:t>评标基准费率为所有有效投标报价的平均费率</w:t>
      </w:r>
      <w:r>
        <w:rPr>
          <w:rFonts w:hint="eastAsia" w:ascii="宋体" w:hAnsi="宋体" w:eastAsia="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rPr>
        <w:t>K，K值在开标时由招标人推选的代表随机抽取确定，K值的取值范围为95%、96%、97%、98%。评标基准费率保留百分数的小数点后两位小数。</w:t>
      </w:r>
    </w:p>
    <w:p w14:paraId="7F553689">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说明</w:t>
      </w:r>
      <w:r>
        <w:rPr>
          <w:rFonts w:hint="eastAsia" w:ascii="宋体" w:hAnsi="宋体" w:eastAsia="宋体" w:cs="宋体"/>
          <w:b w:val="0"/>
          <w:bCs/>
          <w:color w:val="auto"/>
          <w:kern w:val="0"/>
          <w:szCs w:val="21"/>
          <w:highlight w:val="none"/>
          <w:lang w:eastAsia="zh-CN"/>
        </w:rPr>
        <w:t>：</w:t>
      </w:r>
    </w:p>
    <w:p w14:paraId="59EE644B">
      <w:pPr>
        <w:pageBreakBefore w:val="0"/>
        <w:widowControl w:val="0"/>
        <w:numPr>
          <w:ilvl w:val="0"/>
          <w:numId w:val="0"/>
        </w:numPr>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 w:val="21"/>
          <w:szCs w:val="21"/>
          <w:highlight w:val="none"/>
          <w:lang w:val="en-US" w:eastAsia="zh-CN" w:bidi="ar-SA"/>
        </w:rPr>
        <w:t>1.</w:t>
      </w:r>
      <w:r>
        <w:rPr>
          <w:rFonts w:hint="eastAsia" w:ascii="宋体" w:hAnsi="宋体" w:eastAsia="宋体" w:cs="宋体"/>
          <w:b w:val="0"/>
          <w:bCs/>
          <w:color w:val="auto"/>
          <w:kern w:val="0"/>
          <w:szCs w:val="21"/>
          <w:highlight w:val="none"/>
        </w:rPr>
        <w:t>评标费率指经澄清、补正和修正算术计算错误的投标费率</w:t>
      </w:r>
      <w:r>
        <w:rPr>
          <w:rFonts w:hint="eastAsia" w:ascii="宋体" w:hAnsi="宋体" w:eastAsia="宋体" w:cs="宋体"/>
          <w:b w:val="0"/>
          <w:bCs/>
          <w:color w:val="auto"/>
          <w:kern w:val="0"/>
          <w:szCs w:val="21"/>
          <w:highlight w:val="none"/>
          <w:lang w:eastAsia="zh-CN"/>
        </w:rPr>
        <w:t>。</w:t>
      </w:r>
    </w:p>
    <w:p w14:paraId="22EC7D6B">
      <w:pPr>
        <w:pageBreakBefore w:val="0"/>
        <w:widowControl w:val="0"/>
        <w:numPr>
          <w:ilvl w:val="0"/>
          <w:numId w:val="0"/>
        </w:numPr>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kern w:val="0"/>
          <w:szCs w:val="21"/>
          <w:highlight w:val="none"/>
        </w:rPr>
        <w:t>评标委员会在评标报告上签字后，评标基准费率不因招投标当事人异议、投诉、复议以及</w:t>
      </w:r>
      <w:r>
        <w:rPr>
          <w:rFonts w:hint="eastAsia" w:ascii="宋体" w:hAnsi="宋体" w:eastAsia="宋体" w:cs="宋体"/>
          <w:b w:val="0"/>
          <w:bCs/>
          <w:color w:val="auto"/>
          <w:kern w:val="0"/>
          <w:szCs w:val="21"/>
          <w:highlight w:val="none"/>
          <w:lang w:eastAsia="zh-CN"/>
        </w:rPr>
        <w:t>其他</w:t>
      </w:r>
      <w:r>
        <w:rPr>
          <w:rFonts w:hint="eastAsia" w:ascii="宋体" w:hAnsi="宋体" w:eastAsia="宋体" w:cs="宋体"/>
          <w:b w:val="0"/>
          <w:bCs/>
          <w:color w:val="auto"/>
          <w:kern w:val="0"/>
          <w:szCs w:val="21"/>
          <w:highlight w:val="none"/>
        </w:rPr>
        <w:t>任何情形而改变，但评标过程中的计算错误可调整</w:t>
      </w:r>
      <w:r>
        <w:rPr>
          <w:rFonts w:hint="eastAsia" w:ascii="宋体" w:hAnsi="宋体" w:eastAsia="宋体" w:cs="宋体"/>
          <w:b w:val="0"/>
          <w:bCs/>
          <w:color w:val="auto"/>
          <w:kern w:val="0"/>
          <w:szCs w:val="21"/>
          <w:highlight w:val="none"/>
          <w:lang w:eastAsia="zh-CN"/>
        </w:rPr>
        <w:t>。</w:t>
      </w:r>
    </w:p>
    <w:p w14:paraId="75A6B944">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rPr>
      </w:pPr>
      <w:bookmarkStart w:id="373" w:name="_Toc31995"/>
      <w:r>
        <w:rPr>
          <w:rFonts w:hint="eastAsia" w:ascii="宋体" w:hAnsi="宋体" w:eastAsia="宋体" w:cs="宋体"/>
          <w:b w:val="0"/>
          <w:bCs/>
          <w:color w:val="auto"/>
          <w:kern w:val="0"/>
          <w:szCs w:val="21"/>
          <w:highlight w:val="none"/>
          <w:lang w:eastAsia="zh-CN"/>
        </w:rPr>
        <w:t>4.</w:t>
      </w:r>
      <w:r>
        <w:rPr>
          <w:rFonts w:hint="eastAsia" w:ascii="宋体" w:hAnsi="宋体" w:eastAsia="宋体" w:cs="宋体"/>
          <w:b w:val="0"/>
          <w:bCs/>
          <w:color w:val="auto"/>
          <w:kern w:val="0"/>
          <w:szCs w:val="21"/>
          <w:highlight w:val="none"/>
        </w:rPr>
        <w:t>计算投标报价得分</w:t>
      </w:r>
      <w:bookmarkEnd w:id="372"/>
      <w:bookmarkEnd w:id="373"/>
    </w:p>
    <w:p w14:paraId="28BC00E2">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投标费率等于评标基准费率的，得满分</w:t>
      </w:r>
      <w:r>
        <w:rPr>
          <w:rFonts w:hint="eastAsia" w:ascii="宋体" w:hAnsi="宋体" w:eastAsia="宋体" w:cs="宋体"/>
          <w:b w:val="0"/>
          <w:bCs/>
          <w:color w:val="auto"/>
          <w:kern w:val="0"/>
          <w:szCs w:val="21"/>
          <w:highlight w:val="none"/>
          <w:lang w:val="en-US" w:eastAsia="zh-CN"/>
        </w:rPr>
        <w:t>40</w:t>
      </w:r>
      <w:r>
        <w:rPr>
          <w:rFonts w:hint="eastAsia" w:ascii="宋体" w:hAnsi="宋体" w:eastAsia="宋体" w:cs="宋体"/>
          <w:b w:val="0"/>
          <w:bCs/>
          <w:color w:val="auto"/>
          <w:kern w:val="0"/>
          <w:szCs w:val="21"/>
          <w:highlight w:val="none"/>
          <w:lang w:eastAsia="zh-CN"/>
        </w:rPr>
        <w:t>分；有效投标费率中，各投标人的投标费率与评标基准费率相比【（投标费率</w:t>
      </w:r>
      <w:r>
        <w:rPr>
          <w:rFonts w:hint="eastAsia" w:ascii="宋体" w:hAnsi="宋体" w:eastAsia="宋体" w:cs="宋体"/>
          <w:b w:val="0"/>
          <w:bCs/>
          <w:color w:val="auto"/>
          <w:kern w:val="0"/>
          <w:szCs w:val="21"/>
          <w:highlight w:val="none"/>
          <w:lang w:val="en-US" w:eastAsia="zh-CN"/>
        </w:rPr>
        <w:t>-</w:t>
      </w:r>
      <w:r>
        <w:rPr>
          <w:rFonts w:hint="eastAsia" w:ascii="宋体" w:hAnsi="宋体" w:eastAsia="宋体" w:cs="宋体"/>
          <w:b w:val="0"/>
          <w:bCs/>
          <w:color w:val="auto"/>
          <w:kern w:val="0"/>
          <w:szCs w:val="21"/>
          <w:highlight w:val="none"/>
          <w:lang w:eastAsia="zh-CN"/>
        </w:rPr>
        <w:t>评标基准费率）</w:t>
      </w:r>
      <w:r>
        <w:rPr>
          <w:rFonts w:hint="eastAsia" w:ascii="宋体" w:hAnsi="宋体" w:eastAsia="宋体" w:cs="宋体"/>
          <w:b w:val="0"/>
          <w:bCs/>
          <w:color w:val="auto"/>
          <w:kern w:val="0"/>
          <w:szCs w:val="21"/>
          <w:highlight w:val="none"/>
          <w:lang w:val="en-US" w:eastAsia="zh-CN"/>
        </w:rPr>
        <w:t>/评标基准费率</w:t>
      </w:r>
      <w:r>
        <w:rPr>
          <w:rFonts w:hint="eastAsia" w:ascii="宋体" w:hAnsi="宋体" w:eastAsia="宋体" w:cs="宋体"/>
          <w:b w:val="0"/>
          <w:bCs/>
          <w:color w:val="auto"/>
          <w:kern w:val="0"/>
          <w:szCs w:val="21"/>
          <w:highlight w:val="none"/>
          <w:lang w:eastAsia="zh-CN"/>
        </w:rPr>
        <w:t>】，每高0.1%扣0.2分，每低0.1%扣0.1分，不足0.1%采用插入法，得分保留小数点后两位。</w:t>
      </w:r>
    </w:p>
    <w:p w14:paraId="7FC9E6D6">
      <w:pPr>
        <w:autoSpaceDE w:val="0"/>
        <w:autoSpaceDN w:val="0"/>
        <w:adjustRightInd w:val="0"/>
        <w:snapToGrid w:val="0"/>
        <w:spacing w:line="348" w:lineRule="auto"/>
        <w:ind w:firstLine="315" w:firstLineChars="150"/>
        <w:rPr>
          <w:rFonts w:hint="eastAsia" w:ascii="宋体" w:hAnsi="宋体" w:eastAsia="宋体" w:cs="宋体"/>
          <w:color w:val="auto"/>
          <w:sz w:val="21"/>
          <w:szCs w:val="21"/>
          <w:highlight w:val="none"/>
        </w:rPr>
      </w:pPr>
      <w:bookmarkStart w:id="374" w:name="_Toc23412"/>
      <w:r>
        <w:rPr>
          <w:rFonts w:hint="eastAsia" w:ascii="宋体" w:hAnsi="宋体" w:eastAsia="宋体" w:cs="宋体"/>
          <w:color w:val="auto"/>
          <w:sz w:val="21"/>
          <w:szCs w:val="21"/>
          <w:highlight w:val="none"/>
          <w:lang w:val="en-US" w:eastAsia="zh-CN"/>
        </w:rPr>
        <w:t>示例</w:t>
      </w:r>
      <w:r>
        <w:rPr>
          <w:rFonts w:hint="eastAsia" w:ascii="宋体" w:hAnsi="宋体" w:eastAsia="宋体" w:cs="宋体"/>
          <w:color w:val="auto"/>
          <w:sz w:val="21"/>
          <w:szCs w:val="21"/>
          <w:highlight w:val="none"/>
        </w:rPr>
        <w:t>：</w:t>
      </w:r>
    </w:p>
    <w:tbl>
      <w:tblPr>
        <w:tblStyle w:val="3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208"/>
        <w:gridCol w:w="831"/>
        <w:gridCol w:w="855"/>
        <w:gridCol w:w="1012"/>
        <w:gridCol w:w="4542"/>
      </w:tblGrid>
      <w:tr w14:paraId="3850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11582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563F45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96DE3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07E4C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平均费率</w:t>
            </w:r>
          </w:p>
          <w:p w14:paraId="3CF681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7CCC9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K值</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7330A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45615A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商务标得分计算</w:t>
            </w:r>
          </w:p>
        </w:tc>
      </w:tr>
      <w:tr w14:paraId="3F2D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FE33AE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3EBC6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2.48</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60BA919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592DFD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1012" w:type="dxa"/>
            <w:vMerge w:val="restart"/>
            <w:tcBorders>
              <w:top w:val="single" w:color="auto" w:sz="4" w:space="0"/>
              <w:left w:val="single" w:color="auto" w:sz="4" w:space="0"/>
              <w:bottom w:val="single" w:color="auto" w:sz="4" w:space="0"/>
              <w:right w:val="single" w:color="auto" w:sz="4" w:space="0"/>
            </w:tcBorders>
            <w:noWrap w:val="0"/>
            <w:vAlign w:val="center"/>
          </w:tcPr>
          <w:p w14:paraId="5FA455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2.18</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1D8C58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37.25</w:t>
            </w:r>
          </w:p>
        </w:tc>
      </w:tr>
      <w:tr w14:paraId="148D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F42F7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0BCC163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2.20</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0125AE3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2801A8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43A9656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790BEB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39.82</w:t>
            </w:r>
          </w:p>
        </w:tc>
      </w:tr>
      <w:tr w14:paraId="269D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0480E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3F4C9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4817F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B4F49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1012" w:type="dxa"/>
            <w:vMerge w:val="continue"/>
            <w:tcBorders>
              <w:top w:val="single" w:color="auto" w:sz="4" w:space="0"/>
              <w:left w:val="single" w:color="auto" w:sz="4" w:space="0"/>
              <w:bottom w:val="single" w:color="auto" w:sz="4" w:space="0"/>
              <w:right w:val="single" w:color="auto" w:sz="4" w:space="0"/>
            </w:tcBorders>
            <w:noWrap w:val="0"/>
            <w:vAlign w:val="center"/>
          </w:tcPr>
          <w:p w14:paraId="1ECF57B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64F9DF4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39.08</w:t>
            </w:r>
          </w:p>
        </w:tc>
      </w:tr>
      <w:tr w14:paraId="526B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8" w:type="dxa"/>
            <w:gridSpan w:val="6"/>
            <w:tcBorders>
              <w:top w:val="single" w:color="auto" w:sz="4" w:space="0"/>
              <w:left w:val="single" w:color="auto" w:sz="4" w:space="0"/>
              <w:bottom w:val="single" w:color="auto" w:sz="4" w:space="0"/>
              <w:right w:val="single" w:color="auto" w:sz="4" w:space="0"/>
            </w:tcBorders>
            <w:noWrap w:val="0"/>
            <w:vAlign w:val="center"/>
          </w:tcPr>
          <w:p w14:paraId="538F6F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评分计算过程中的</w:t>
            </w:r>
            <w:r>
              <w:rPr>
                <w:rFonts w:hint="eastAsia" w:ascii="宋体" w:hAnsi="宋体" w:eastAsia="宋体" w:cs="宋体"/>
                <w:color w:val="auto"/>
                <w:sz w:val="21"/>
                <w:szCs w:val="21"/>
                <w:highlight w:val="none"/>
                <w:lang w:eastAsia="zh-CN"/>
              </w:rPr>
              <w:t>平均费率</w:t>
            </w:r>
            <w:r>
              <w:rPr>
                <w:rFonts w:hint="eastAsia" w:ascii="宋体" w:hAnsi="宋体" w:eastAsia="宋体" w:cs="宋体"/>
                <w:color w:val="auto"/>
                <w:sz w:val="21"/>
                <w:szCs w:val="21"/>
                <w:highlight w:val="none"/>
              </w:rPr>
              <w:t>、评标基准价、计算结果均保留两位小数，第三位四舍五入。计算规则按本示例。</w:t>
            </w:r>
          </w:p>
        </w:tc>
      </w:tr>
    </w:tbl>
    <w:p w14:paraId="64D058F4">
      <w:pPr>
        <w:pageBreakBefore w:val="0"/>
        <w:widowControl w:val="0"/>
        <w:kinsoku/>
        <w:wordWrap/>
        <w:overflowPunct/>
        <w:topLinePunct w:val="0"/>
        <w:autoSpaceDE/>
        <w:autoSpaceDN/>
        <w:bidi w:val="0"/>
        <w:snapToGrid w:val="0"/>
        <w:spacing w:line="360" w:lineRule="auto"/>
        <w:jc w:val="both"/>
        <w:textAlignment w:val="auto"/>
        <w:outlineLvl w:val="0"/>
        <w:rPr>
          <w:rFonts w:hint="eastAsia" w:ascii="宋体" w:hAnsi="宋体" w:eastAsia="宋体" w:cs="宋体"/>
          <w:b/>
          <w:color w:val="auto"/>
          <w:kern w:val="0"/>
          <w:szCs w:val="21"/>
          <w:highlight w:val="none"/>
          <w:lang w:val="en-US" w:eastAsia="zh-CN"/>
        </w:rPr>
      </w:pPr>
    </w:p>
    <w:p w14:paraId="5AA00288">
      <w:pPr>
        <w:pageBreakBefore w:val="0"/>
        <w:widowControl w:val="0"/>
        <w:kinsoku/>
        <w:wordWrap/>
        <w:overflowPunct/>
        <w:topLinePunct w:val="0"/>
        <w:autoSpaceDE/>
        <w:autoSpaceDN/>
        <w:bidi w:val="0"/>
        <w:snapToGrid w:val="0"/>
        <w:spacing w:line="360" w:lineRule="auto"/>
        <w:ind w:firstLine="422" w:firstLineChars="200"/>
        <w:jc w:val="both"/>
        <w:textAlignment w:val="auto"/>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5.</w:t>
      </w:r>
      <w:r>
        <w:rPr>
          <w:rFonts w:hint="eastAsia" w:ascii="宋体" w:hAnsi="宋体" w:eastAsia="宋体" w:cs="宋体"/>
          <w:b/>
          <w:color w:val="auto"/>
          <w:kern w:val="0"/>
          <w:szCs w:val="21"/>
          <w:highlight w:val="none"/>
        </w:rPr>
        <w:t>确定中标候选人及中标价</w:t>
      </w:r>
      <w:bookmarkEnd w:id="374"/>
    </w:p>
    <w:p w14:paraId="0FE5F0C2">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 w:val="0"/>
          <w:bCs/>
          <w:color w:val="auto"/>
          <w:kern w:val="0"/>
          <w:szCs w:val="21"/>
          <w:highlight w:val="none"/>
        </w:rPr>
      </w:pPr>
      <w:bookmarkStart w:id="375" w:name="_Toc18241"/>
      <w:r>
        <w:rPr>
          <w:rFonts w:hint="eastAsia" w:ascii="宋体" w:hAnsi="宋体" w:eastAsia="宋体" w:cs="宋体"/>
          <w:color w:val="auto"/>
          <w:sz w:val="21"/>
          <w:szCs w:val="21"/>
          <w:highlight w:val="none"/>
        </w:rPr>
        <w:t>评标委员会按照</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得分由高至低的次序排列，推荐3名中标候选人</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相等时，以投标报价低的优先；投标报价也相等的，由招标人抽签确定</w:t>
      </w:r>
      <w:r>
        <w:rPr>
          <w:rFonts w:hint="eastAsia" w:ascii="宋体" w:hAnsi="宋体" w:eastAsia="宋体" w:cs="宋体"/>
          <w:b w:val="0"/>
          <w:bCs/>
          <w:color w:val="auto"/>
          <w:kern w:val="0"/>
          <w:szCs w:val="21"/>
          <w:highlight w:val="none"/>
        </w:rPr>
        <w:t>。</w:t>
      </w:r>
      <w:bookmarkEnd w:id="375"/>
    </w:p>
    <w:p w14:paraId="724752D4">
      <w:pPr>
        <w:pageBreakBefore w:val="0"/>
        <w:widowControl w:val="0"/>
        <w:kinsoku/>
        <w:wordWrap/>
        <w:overflowPunct/>
        <w:topLinePunct w:val="0"/>
        <w:autoSpaceDE/>
        <w:autoSpaceDN/>
        <w:bidi w:val="0"/>
        <w:snapToGrid w:val="0"/>
        <w:spacing w:line="360" w:lineRule="auto"/>
        <w:ind w:firstLine="422" w:firstLineChars="200"/>
        <w:jc w:val="both"/>
        <w:textAlignment w:val="auto"/>
        <w:outlineLvl w:val="0"/>
        <w:rPr>
          <w:rFonts w:hint="eastAsia" w:ascii="宋体" w:hAnsi="宋体" w:eastAsia="宋体" w:cs="宋体"/>
          <w:b/>
          <w:color w:val="auto"/>
          <w:kern w:val="0"/>
          <w:szCs w:val="21"/>
          <w:highlight w:val="none"/>
        </w:rPr>
      </w:pPr>
      <w:bookmarkStart w:id="376" w:name="_Toc17982"/>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376"/>
    </w:p>
    <w:p w14:paraId="55CB3F9D">
      <w:pPr>
        <w:pageBreakBefore w:val="0"/>
        <w:widowControl w:val="0"/>
        <w:kinsoku/>
        <w:wordWrap/>
        <w:overflowPunct/>
        <w:topLinePunct w:val="0"/>
        <w:autoSpaceDE/>
        <w:autoSpaceDN/>
        <w:bidi w:val="0"/>
        <w:snapToGrid w:val="0"/>
        <w:spacing w:line="360" w:lineRule="auto"/>
        <w:ind w:firstLine="422" w:firstLineChars="200"/>
        <w:jc w:val="both"/>
        <w:textAlignment w:val="auto"/>
        <w:outlineLvl w:val="0"/>
        <w:rPr>
          <w:rFonts w:hint="eastAsia" w:ascii="宋体" w:hAnsi="宋体" w:eastAsia="宋体" w:cs="宋体"/>
          <w:bCs/>
          <w:color w:val="auto"/>
          <w:kern w:val="0"/>
          <w:szCs w:val="21"/>
          <w:highlight w:val="none"/>
        </w:rPr>
      </w:pPr>
      <w:bookmarkStart w:id="377" w:name="_Toc1291"/>
      <w:r>
        <w:rPr>
          <w:rFonts w:hint="eastAsia" w:ascii="宋体" w:hAnsi="宋体" w:eastAsia="宋体" w:cs="宋体"/>
          <w:b/>
          <w:color w:val="auto"/>
          <w:kern w:val="0"/>
          <w:szCs w:val="21"/>
          <w:highlight w:val="none"/>
          <w:lang w:val="en-US" w:eastAsia="zh-CN"/>
        </w:rPr>
        <w:t>六</w:t>
      </w:r>
      <w:r>
        <w:rPr>
          <w:rFonts w:hint="eastAsia" w:ascii="宋体" w:hAnsi="宋体" w:eastAsia="宋体" w:cs="宋体"/>
          <w:b/>
          <w:color w:val="auto"/>
          <w:kern w:val="0"/>
          <w:szCs w:val="21"/>
          <w:highlight w:val="none"/>
        </w:rPr>
        <w:t>、注意事项</w:t>
      </w:r>
      <w:bookmarkEnd w:id="377"/>
    </w:p>
    <w:p w14:paraId="5F426045">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Cs/>
          <w:color w:val="auto"/>
          <w:kern w:val="0"/>
          <w:szCs w:val="21"/>
          <w:highlight w:val="none"/>
        </w:rPr>
      </w:pPr>
      <w:bookmarkStart w:id="378" w:name="_Toc19593"/>
      <w:r>
        <w:rPr>
          <w:rFonts w:hint="eastAsia" w:ascii="宋体" w:hAnsi="宋体" w:eastAsia="宋体" w:cs="宋体"/>
          <w:bCs/>
          <w:color w:val="auto"/>
          <w:kern w:val="0"/>
          <w:szCs w:val="21"/>
          <w:highlight w:val="none"/>
          <w:lang w:eastAsia="zh-CN"/>
        </w:rPr>
        <w:t>1.</w:t>
      </w:r>
      <w:r>
        <w:rPr>
          <w:rFonts w:hint="eastAsia" w:ascii="宋体" w:hAnsi="宋体" w:eastAsia="宋体" w:cs="宋体"/>
          <w:bCs/>
          <w:color w:val="auto"/>
          <w:kern w:val="0"/>
          <w:szCs w:val="21"/>
          <w:highlight w:val="none"/>
        </w:rPr>
        <w:t>各投标人提供的投标文件必须是真实、有效。若在评标过程中发现提供虚假材料的，则作废标处理；若定标后、签订合同前，被他人举报并经查实弄虚作假的，则取消其中标资格，并没收投标保证金；若签订合同后，被他人举报并经查实弄虚作假的，招标人有权解除合同，并没收履约保证金，由此造成的一切责任与后果，均由该投标人承担。</w:t>
      </w:r>
      <w:bookmarkEnd w:id="378"/>
    </w:p>
    <w:p w14:paraId="0CC83AEA">
      <w:pPr>
        <w:pageBreakBefore w:val="0"/>
        <w:widowControl w:val="0"/>
        <w:kinsoku/>
        <w:wordWrap/>
        <w:overflowPunct/>
        <w:topLinePunct w:val="0"/>
        <w:autoSpaceDE/>
        <w:autoSpaceDN/>
        <w:bidi w:val="0"/>
        <w:snapToGrid w:val="0"/>
        <w:spacing w:line="360" w:lineRule="auto"/>
        <w:ind w:firstLine="420" w:firstLineChars="200"/>
        <w:jc w:val="both"/>
        <w:textAlignment w:val="auto"/>
        <w:outlineLvl w:val="0"/>
        <w:rPr>
          <w:rFonts w:hint="eastAsia" w:ascii="宋体" w:hAnsi="宋体" w:eastAsia="宋体" w:cs="宋体"/>
          <w:bCs/>
          <w:color w:val="auto"/>
          <w:kern w:val="0"/>
          <w:szCs w:val="21"/>
          <w:highlight w:val="none"/>
        </w:rPr>
      </w:pPr>
      <w:bookmarkStart w:id="379" w:name="_Toc1235"/>
      <w:r>
        <w:rPr>
          <w:rFonts w:hint="eastAsia" w:ascii="宋体" w:hAnsi="宋体" w:eastAsia="宋体" w:cs="宋体"/>
          <w:bCs/>
          <w:color w:val="auto"/>
          <w:kern w:val="0"/>
          <w:szCs w:val="21"/>
          <w:highlight w:val="none"/>
          <w:lang w:eastAsia="zh-CN"/>
        </w:rPr>
        <w:t>2.</w:t>
      </w:r>
      <w:r>
        <w:rPr>
          <w:rFonts w:hint="eastAsia" w:ascii="宋体" w:hAnsi="宋体" w:eastAsia="宋体" w:cs="宋体"/>
          <w:bCs/>
          <w:color w:val="auto"/>
          <w:kern w:val="0"/>
          <w:szCs w:val="21"/>
          <w:highlight w:val="none"/>
        </w:rPr>
        <w:t>评标办法的解释权归</w:t>
      </w:r>
      <w:r>
        <w:rPr>
          <w:rFonts w:hint="eastAsia" w:ascii="宋体" w:hAnsi="宋体" w:eastAsia="宋体" w:cs="宋体"/>
          <w:color w:val="auto"/>
          <w:szCs w:val="21"/>
          <w:highlight w:val="none"/>
          <w:shd w:val="clear" w:color="auto" w:fill="FFFFFF"/>
        </w:rPr>
        <w:t>评标委员会</w:t>
      </w:r>
      <w:r>
        <w:rPr>
          <w:rFonts w:hint="eastAsia" w:ascii="宋体" w:hAnsi="宋体" w:eastAsia="宋体" w:cs="宋体"/>
          <w:bCs/>
          <w:color w:val="auto"/>
          <w:kern w:val="0"/>
          <w:szCs w:val="21"/>
          <w:highlight w:val="none"/>
        </w:rPr>
        <w:t>。</w:t>
      </w:r>
      <w:bookmarkEnd w:id="379"/>
    </w:p>
    <w:p w14:paraId="6F4385FD">
      <w:pPr>
        <w:pStyle w:val="3"/>
        <w:pageBreakBefore w:val="0"/>
        <w:widowControl w:val="0"/>
        <w:kinsoku/>
        <w:wordWrap/>
        <w:overflowPunct/>
        <w:topLinePunct w:val="0"/>
        <w:autoSpaceDE/>
        <w:autoSpaceDN/>
        <w:bidi w:val="0"/>
        <w:adjustRightInd/>
        <w:snapToGrid/>
        <w:spacing w:before="0" w:beforeLines="0" w:after="0" w:afterLines="0" w:line="360" w:lineRule="auto"/>
        <w:ind w:firstLine="883" w:firstLineChars="200"/>
        <w:jc w:val="both"/>
        <w:textAlignment w:val="auto"/>
        <w:outlineLvl w:val="0"/>
        <w:rPr>
          <w:rFonts w:hint="eastAsia" w:ascii="宋体" w:hAnsi="宋体" w:eastAsia="宋体" w:cs="宋体"/>
          <w:color w:val="auto"/>
          <w:highlight w:val="none"/>
        </w:rPr>
      </w:pPr>
    </w:p>
    <w:p w14:paraId="50657304">
      <w:pPr>
        <w:rPr>
          <w:rFonts w:hint="eastAsia" w:ascii="宋体" w:hAnsi="宋体" w:eastAsia="宋体" w:cs="宋体"/>
          <w:color w:val="auto"/>
          <w:highlight w:val="none"/>
        </w:rPr>
      </w:pPr>
    </w:p>
    <w:p w14:paraId="197A1FBC">
      <w:pPr>
        <w:widowControl/>
        <w:spacing w:line="440" w:lineRule="atLeast"/>
        <w:rPr>
          <w:rFonts w:hint="eastAsia" w:ascii="宋体" w:hAnsi="宋体" w:eastAsia="宋体" w:cs="宋体"/>
          <w:color w:val="auto"/>
          <w:kern w:val="0"/>
          <w:szCs w:val="21"/>
          <w:highlight w:val="none"/>
          <w:lang w:eastAsia="zh-CN"/>
        </w:rPr>
      </w:pPr>
    </w:p>
    <w:p w14:paraId="0663FE54">
      <w:pPr>
        <w:widowControl/>
        <w:spacing w:line="440" w:lineRule="atLeast"/>
        <w:rPr>
          <w:rFonts w:hint="eastAsia" w:ascii="宋体" w:hAnsi="宋体" w:eastAsia="宋体" w:cs="宋体"/>
          <w:color w:val="auto"/>
          <w:kern w:val="0"/>
          <w:szCs w:val="21"/>
          <w:highlight w:val="none"/>
          <w:lang w:eastAsia="zh-CN"/>
        </w:rPr>
      </w:pPr>
    </w:p>
    <w:p w14:paraId="7A944584">
      <w:pPr>
        <w:widowControl/>
        <w:spacing w:line="440" w:lineRule="atLeast"/>
        <w:rPr>
          <w:rFonts w:hint="eastAsia" w:ascii="宋体" w:hAnsi="宋体" w:eastAsia="宋体" w:cs="宋体"/>
          <w:color w:val="auto"/>
          <w:kern w:val="0"/>
          <w:szCs w:val="21"/>
          <w:highlight w:val="none"/>
          <w:lang w:eastAsia="zh-CN"/>
        </w:rPr>
      </w:pPr>
    </w:p>
    <w:bookmarkEnd w:id="358"/>
    <w:bookmarkEnd w:id="359"/>
    <w:bookmarkEnd w:id="360"/>
    <w:bookmarkEnd w:id="361"/>
    <w:p w14:paraId="3EFF3C3D">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color w:val="auto"/>
          <w:sz w:val="21"/>
          <w:highlight w:val="none"/>
        </w:rPr>
      </w:pPr>
      <w:bookmarkStart w:id="380" w:name="_Toc8280"/>
      <w:bookmarkStart w:id="381" w:name="_Toc450231864"/>
      <w:bookmarkStart w:id="382" w:name="_Toc450229501"/>
      <w:bookmarkStart w:id="383" w:name="_Toc444097089"/>
      <w:bookmarkStart w:id="384" w:name="_Toc450202457"/>
      <w:r>
        <w:rPr>
          <w:rFonts w:hint="eastAsia" w:ascii="宋体" w:hAnsi="宋体" w:eastAsia="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第四章 合同条款及格式</w:t>
      </w:r>
      <w:bookmarkEnd w:id="380"/>
    </w:p>
    <w:p w14:paraId="34C2F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385" w:name="_bookmark6"/>
      <w:bookmarkEnd w:id="385"/>
      <w:r>
        <w:rPr>
          <w:rFonts w:hint="eastAsia" w:ascii="宋体" w:hAnsi="宋体" w:eastAsia="宋体" w:cs="宋体"/>
          <w:color w:val="auto"/>
          <w:sz w:val="21"/>
          <w:szCs w:val="21"/>
          <w:highlight w:val="none"/>
        </w:rPr>
        <w:t>一、合同授予</w:t>
      </w:r>
    </w:p>
    <w:p w14:paraId="3417F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w:t>
      </w:r>
    </w:p>
    <w:p w14:paraId="389182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签订合同及合同条款应以招标文件和中标单位的投标文件及其澄清文件为依据。</w:t>
      </w:r>
    </w:p>
    <w:p w14:paraId="70154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招标人有权对中标单位的履约能力进行最后审查，审查方式包括询问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调查和实地考察，如发现中标单位有故意隐瞒或虚报，则招标人有权取消其签约资格，重新招标。</w:t>
      </w:r>
    </w:p>
    <w:p w14:paraId="72B6F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如果中标单位不按规定签订合同，招标单位将有充分的理由废除授标，并没收其投标保证金。</w:t>
      </w:r>
    </w:p>
    <w:p w14:paraId="176CC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中标单位应认真履行所做出的各种承诺，凡未</w:t>
      </w:r>
      <w:r>
        <w:rPr>
          <w:rFonts w:hint="eastAsia" w:ascii="宋体" w:hAnsi="宋体" w:eastAsia="宋体" w:cs="宋体"/>
          <w:color w:val="auto"/>
          <w:sz w:val="21"/>
          <w:szCs w:val="21"/>
          <w:highlight w:val="none"/>
          <w:lang w:eastAsia="zh-CN"/>
        </w:rPr>
        <w:t>做到</w:t>
      </w:r>
      <w:r>
        <w:rPr>
          <w:rFonts w:hint="eastAsia" w:ascii="宋体" w:hAnsi="宋体" w:eastAsia="宋体" w:cs="宋体"/>
          <w:color w:val="auto"/>
          <w:sz w:val="21"/>
          <w:szCs w:val="21"/>
          <w:highlight w:val="none"/>
        </w:rPr>
        <w:t>上述要求，招标单位有权及时更换设计单位。</w:t>
      </w:r>
    </w:p>
    <w:p w14:paraId="7327F7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设计费固定费率不变，不随国家政策或法规、标准及市场因素的变化而进行调整。</w:t>
      </w:r>
    </w:p>
    <w:p w14:paraId="60911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603389A">
      <w:pPr>
        <w:rPr>
          <w:rFonts w:hint="eastAsia" w:ascii="宋体" w:hAnsi="宋体" w:eastAsia="宋体" w:cs="宋体"/>
          <w:color w:val="auto"/>
          <w:sz w:val="24"/>
          <w:szCs w:val="24"/>
          <w:highlight w:val="none"/>
        </w:rPr>
      </w:pPr>
    </w:p>
    <w:p w14:paraId="7EA86723">
      <w:pPr>
        <w:rPr>
          <w:rFonts w:hint="eastAsia" w:ascii="宋体" w:hAnsi="宋体" w:eastAsia="宋体" w:cs="宋体"/>
          <w:color w:val="auto"/>
          <w:sz w:val="24"/>
          <w:szCs w:val="24"/>
          <w:highlight w:val="none"/>
        </w:rPr>
      </w:pPr>
    </w:p>
    <w:p w14:paraId="758FC132">
      <w:pPr>
        <w:rPr>
          <w:rFonts w:hint="eastAsia" w:ascii="宋体" w:hAnsi="宋体" w:eastAsia="宋体" w:cs="宋体"/>
          <w:color w:val="auto"/>
          <w:sz w:val="24"/>
          <w:szCs w:val="24"/>
          <w:highlight w:val="none"/>
        </w:rPr>
      </w:pPr>
    </w:p>
    <w:p w14:paraId="0255169F">
      <w:pPr>
        <w:rPr>
          <w:rFonts w:hint="eastAsia" w:ascii="宋体" w:hAnsi="宋体" w:eastAsia="宋体" w:cs="宋体"/>
          <w:color w:val="auto"/>
          <w:sz w:val="24"/>
          <w:szCs w:val="24"/>
          <w:highlight w:val="none"/>
        </w:rPr>
      </w:pPr>
    </w:p>
    <w:p w14:paraId="20791564">
      <w:pPr>
        <w:rPr>
          <w:rFonts w:hint="eastAsia" w:ascii="宋体" w:hAnsi="宋体" w:eastAsia="宋体" w:cs="宋体"/>
          <w:color w:val="auto"/>
          <w:sz w:val="24"/>
          <w:szCs w:val="24"/>
          <w:highlight w:val="none"/>
        </w:rPr>
      </w:pPr>
    </w:p>
    <w:p w14:paraId="6C98B57A">
      <w:pPr>
        <w:pStyle w:val="3"/>
        <w:rPr>
          <w:rFonts w:hint="eastAsia" w:ascii="宋体" w:hAnsi="宋体" w:eastAsia="宋体" w:cs="宋体"/>
          <w:color w:val="auto"/>
          <w:highlight w:val="none"/>
        </w:rPr>
      </w:pPr>
    </w:p>
    <w:p w14:paraId="46FD6BB4">
      <w:pPr>
        <w:rPr>
          <w:rFonts w:hint="eastAsia" w:ascii="宋体" w:hAnsi="宋体" w:eastAsia="宋体" w:cs="宋体"/>
          <w:color w:val="auto"/>
          <w:sz w:val="24"/>
          <w:szCs w:val="24"/>
          <w:highlight w:val="none"/>
        </w:rPr>
      </w:pPr>
    </w:p>
    <w:p w14:paraId="124F65EC">
      <w:pPr>
        <w:rPr>
          <w:rFonts w:hint="eastAsia" w:ascii="宋体" w:hAnsi="宋体" w:eastAsia="宋体" w:cs="宋体"/>
          <w:color w:val="auto"/>
          <w:sz w:val="24"/>
          <w:szCs w:val="24"/>
          <w:highlight w:val="none"/>
        </w:rPr>
      </w:pPr>
    </w:p>
    <w:p w14:paraId="6C5740E8">
      <w:pPr>
        <w:rPr>
          <w:rFonts w:hint="eastAsia" w:ascii="宋体" w:hAnsi="宋体" w:eastAsia="宋体" w:cs="宋体"/>
          <w:color w:val="auto"/>
          <w:sz w:val="24"/>
          <w:szCs w:val="24"/>
          <w:highlight w:val="none"/>
        </w:rPr>
      </w:pPr>
    </w:p>
    <w:p w14:paraId="333CF58E">
      <w:pPr>
        <w:pStyle w:val="3"/>
        <w:rPr>
          <w:rFonts w:hint="eastAsia" w:ascii="宋体" w:hAnsi="宋体" w:eastAsia="宋体" w:cs="宋体"/>
          <w:color w:val="auto"/>
          <w:sz w:val="24"/>
          <w:szCs w:val="24"/>
          <w:highlight w:val="none"/>
        </w:rPr>
      </w:pPr>
    </w:p>
    <w:p w14:paraId="59C59375">
      <w:pPr>
        <w:rPr>
          <w:rFonts w:hint="eastAsia" w:ascii="宋体" w:hAnsi="宋体" w:eastAsia="宋体" w:cs="宋体"/>
          <w:color w:val="auto"/>
          <w:sz w:val="24"/>
          <w:szCs w:val="24"/>
          <w:highlight w:val="none"/>
        </w:rPr>
      </w:pPr>
    </w:p>
    <w:p w14:paraId="3CEF7B56">
      <w:pPr>
        <w:rPr>
          <w:rFonts w:hint="eastAsia" w:ascii="宋体" w:hAnsi="宋体" w:eastAsia="宋体" w:cs="宋体"/>
          <w:color w:val="auto"/>
          <w:sz w:val="24"/>
          <w:szCs w:val="24"/>
          <w:highlight w:val="none"/>
        </w:rPr>
      </w:pPr>
    </w:p>
    <w:p w14:paraId="40274A0C">
      <w:pPr>
        <w:ind w:firstLine="3120" w:firstLineChars="1300"/>
        <w:rPr>
          <w:rFonts w:hint="eastAsia" w:ascii="宋体" w:hAnsi="宋体" w:eastAsia="宋体" w:cs="宋体"/>
          <w:color w:val="auto"/>
          <w:sz w:val="24"/>
          <w:szCs w:val="24"/>
          <w:highlight w:val="none"/>
        </w:rPr>
      </w:pPr>
    </w:p>
    <w:p w14:paraId="40A30B79">
      <w:pPr>
        <w:ind w:firstLine="3120" w:firstLineChars="1300"/>
        <w:rPr>
          <w:rFonts w:hint="eastAsia" w:ascii="宋体" w:hAnsi="宋体" w:eastAsia="宋体" w:cs="宋体"/>
          <w:color w:val="auto"/>
          <w:sz w:val="24"/>
          <w:szCs w:val="24"/>
          <w:highlight w:val="none"/>
        </w:rPr>
      </w:pPr>
    </w:p>
    <w:p w14:paraId="269159F8">
      <w:pPr>
        <w:ind w:firstLine="3120" w:firstLineChars="1300"/>
        <w:rPr>
          <w:rFonts w:hint="eastAsia" w:ascii="宋体" w:hAnsi="宋体" w:eastAsia="宋体" w:cs="宋体"/>
          <w:color w:val="auto"/>
          <w:sz w:val="24"/>
          <w:szCs w:val="24"/>
          <w:highlight w:val="none"/>
        </w:rPr>
      </w:pPr>
    </w:p>
    <w:p w14:paraId="57E83105">
      <w:pPr>
        <w:ind w:firstLine="3120" w:firstLineChars="1300"/>
        <w:rPr>
          <w:rFonts w:hint="eastAsia" w:ascii="宋体" w:hAnsi="宋体" w:eastAsia="宋体" w:cs="宋体"/>
          <w:color w:val="auto"/>
          <w:sz w:val="24"/>
          <w:szCs w:val="24"/>
          <w:highlight w:val="none"/>
        </w:rPr>
      </w:pPr>
    </w:p>
    <w:p w14:paraId="7E17DFE1">
      <w:pPr>
        <w:rPr>
          <w:rFonts w:hint="eastAsia" w:ascii="宋体" w:hAnsi="宋体" w:eastAsia="宋体" w:cs="宋体"/>
          <w:color w:val="auto"/>
          <w:sz w:val="24"/>
          <w:szCs w:val="24"/>
          <w:highlight w:val="none"/>
        </w:rPr>
      </w:pPr>
    </w:p>
    <w:p w14:paraId="20F09397">
      <w:pPr>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二、合同条款</w:t>
      </w:r>
    </w:p>
    <w:p w14:paraId="02696C4C">
      <w:pPr>
        <w:rPr>
          <w:rFonts w:hint="eastAsia" w:ascii="宋体" w:hAnsi="宋体" w:eastAsia="宋体" w:cs="宋体"/>
          <w:color w:val="auto"/>
          <w:sz w:val="24"/>
          <w:szCs w:val="24"/>
          <w:highlight w:val="none"/>
        </w:rPr>
      </w:pPr>
    </w:p>
    <w:p w14:paraId="713A51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0E248E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勘测设计人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5220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发包人委托勘测设计人承担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工程勘测及设计，经双方协商一致，签订本合同。</w:t>
      </w:r>
    </w:p>
    <w:p w14:paraId="50C0DE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本合同依据下列文件签订：</w:t>
      </w:r>
    </w:p>
    <w:p w14:paraId="14C9D3F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《建设工程勘测设计市场管理规定》</w:t>
      </w:r>
      <w:r>
        <w:rPr>
          <w:rFonts w:hint="eastAsia" w:ascii="宋体" w:hAnsi="宋体" w:eastAsia="宋体" w:cs="宋体"/>
          <w:color w:val="auto"/>
          <w:sz w:val="21"/>
          <w:szCs w:val="21"/>
          <w:highlight w:val="none"/>
          <w:lang w:val="en-US" w:eastAsia="zh-CN"/>
        </w:rPr>
        <w:t>等现行文件。</w:t>
      </w:r>
    </w:p>
    <w:p w14:paraId="10AF5A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国家及地方有关建设工程勘测设计管理法规和规章。</w:t>
      </w:r>
    </w:p>
    <w:p w14:paraId="21B75A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建设工程批准文件。</w:t>
      </w:r>
    </w:p>
    <w:p w14:paraId="7B8C58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本合同勘测及设计项目的内容：名称、规模、阶段、投资及设计费等见下表：</w:t>
      </w:r>
    </w:p>
    <w:tbl>
      <w:tblPr>
        <w:tblStyle w:val="34"/>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465"/>
        <w:gridCol w:w="945"/>
        <w:gridCol w:w="2100"/>
        <w:gridCol w:w="735"/>
        <w:gridCol w:w="735"/>
        <w:gridCol w:w="840"/>
        <w:gridCol w:w="1365"/>
        <w:gridCol w:w="420"/>
        <w:gridCol w:w="1265"/>
      </w:tblGrid>
      <w:tr w14:paraId="5FCA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Pr>
        <w:tc>
          <w:tcPr>
            <w:tcW w:w="465" w:type="dxa"/>
            <w:vMerge w:val="restart"/>
            <w:tcBorders>
              <w:top w:val="single" w:color="auto" w:sz="4" w:space="0"/>
              <w:left w:val="single" w:color="auto" w:sz="4" w:space="0"/>
              <w:bottom w:val="single" w:color="auto" w:sz="4" w:space="0"/>
              <w:right w:val="single" w:color="auto" w:sz="4" w:space="0"/>
            </w:tcBorders>
            <w:noWrap w:val="0"/>
            <w:vAlign w:val="center"/>
          </w:tcPr>
          <w:p w14:paraId="723059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4BDC46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100" w:type="dxa"/>
            <w:vMerge w:val="restart"/>
            <w:tcBorders>
              <w:top w:val="single" w:color="auto" w:sz="4" w:space="0"/>
              <w:left w:val="single" w:color="auto" w:sz="4" w:space="0"/>
              <w:right w:val="single" w:color="auto" w:sz="4" w:space="0"/>
            </w:tcBorders>
            <w:noWrap w:val="0"/>
            <w:vAlign w:val="center"/>
          </w:tcPr>
          <w:p w14:paraId="275339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2310" w:type="dxa"/>
            <w:gridSpan w:val="3"/>
            <w:tcBorders>
              <w:top w:val="single" w:color="auto" w:sz="4" w:space="0"/>
              <w:left w:val="single" w:color="auto" w:sz="4" w:space="0"/>
              <w:bottom w:val="single" w:color="auto" w:sz="4" w:space="0"/>
              <w:right w:val="single" w:color="auto" w:sz="4" w:space="0"/>
            </w:tcBorders>
            <w:noWrap w:val="0"/>
            <w:vAlign w:val="center"/>
          </w:tcPr>
          <w:p w14:paraId="20049F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设计阶段及内容</w:t>
            </w:r>
          </w:p>
        </w:tc>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14:paraId="33B76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估算总投资（万元）</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48AA21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费</w:t>
            </w:r>
          </w:p>
          <w:p w14:paraId="3DFAE7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率</w:t>
            </w:r>
          </w:p>
          <w:p w14:paraId="73E91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dxa"/>
            <w:vMerge w:val="restart"/>
            <w:tcBorders>
              <w:top w:val="single" w:color="auto" w:sz="4" w:space="0"/>
              <w:left w:val="single" w:color="auto" w:sz="4" w:space="0"/>
              <w:bottom w:val="single" w:color="auto" w:sz="4" w:space="0"/>
              <w:right w:val="single" w:color="auto" w:sz="4" w:space="0"/>
            </w:tcBorders>
            <w:noWrap w:val="0"/>
            <w:vAlign w:val="center"/>
          </w:tcPr>
          <w:p w14:paraId="22A201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设计费（元）</w:t>
            </w:r>
          </w:p>
        </w:tc>
      </w:tr>
      <w:tr w14:paraId="01CB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Pr>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14:paraId="7E176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10D60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p>
        </w:tc>
        <w:tc>
          <w:tcPr>
            <w:tcW w:w="2100" w:type="dxa"/>
            <w:vMerge w:val="continue"/>
            <w:tcBorders>
              <w:left w:val="single" w:color="auto" w:sz="4" w:space="0"/>
              <w:bottom w:val="single" w:color="auto" w:sz="4" w:space="0"/>
              <w:right w:val="single" w:color="auto" w:sz="4" w:space="0"/>
            </w:tcBorders>
            <w:noWrap w:val="0"/>
            <w:vAlign w:val="center"/>
          </w:tcPr>
          <w:p w14:paraId="7689E0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CEEF3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2C665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w:t>
            </w:r>
          </w:p>
          <w:p w14:paraId="310BD2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7E3B1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施工图</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680A2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4E76D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p>
        </w:tc>
        <w:tc>
          <w:tcPr>
            <w:tcW w:w="1265" w:type="dxa"/>
            <w:vMerge w:val="continue"/>
            <w:tcBorders>
              <w:top w:val="single" w:color="auto" w:sz="4" w:space="0"/>
              <w:left w:val="single" w:color="auto" w:sz="4" w:space="0"/>
              <w:bottom w:val="single" w:color="auto" w:sz="4" w:space="0"/>
              <w:right w:val="single" w:color="auto" w:sz="4" w:space="0"/>
            </w:tcBorders>
            <w:noWrap w:val="0"/>
            <w:vAlign w:val="center"/>
          </w:tcPr>
          <w:p w14:paraId="607E1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p>
        </w:tc>
      </w:tr>
      <w:tr w14:paraId="2B3E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36F2EB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002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5D3C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1209E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D717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628F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5C1F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56D67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902A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2AC2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465" w:type="dxa"/>
            <w:tcBorders>
              <w:top w:val="single" w:color="auto" w:sz="4" w:space="0"/>
              <w:left w:val="single" w:color="auto" w:sz="4" w:space="0"/>
              <w:bottom w:val="single" w:color="auto" w:sz="4" w:space="0"/>
              <w:right w:val="single" w:color="auto" w:sz="4" w:space="0"/>
            </w:tcBorders>
            <w:noWrap w:val="0"/>
            <w:vAlign w:val="center"/>
          </w:tcPr>
          <w:p w14:paraId="20CD1B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8CADC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2F0D8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423BE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24FA33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6EFC4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585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5E5E4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A576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bl>
    <w:p w14:paraId="6F27EB5F">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46BD9DAE">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发包人应向勘测设计人提交的有关资料及文件：</w:t>
      </w:r>
    </w:p>
    <w:tbl>
      <w:tblPr>
        <w:tblStyle w:val="84"/>
        <w:tblW w:w="871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484"/>
        <w:gridCol w:w="1237"/>
        <w:gridCol w:w="1889"/>
        <w:gridCol w:w="1579"/>
      </w:tblGrid>
      <w:tr w14:paraId="76D3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30" w:type="dxa"/>
            <w:noWrap w:val="0"/>
            <w:vAlign w:val="top"/>
          </w:tcPr>
          <w:p w14:paraId="3A8859B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84" w:type="dxa"/>
            <w:noWrap w:val="0"/>
            <w:vAlign w:val="top"/>
          </w:tcPr>
          <w:p w14:paraId="3093619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资料及文件名称</w:t>
            </w:r>
          </w:p>
        </w:tc>
        <w:tc>
          <w:tcPr>
            <w:tcW w:w="1237" w:type="dxa"/>
            <w:noWrap w:val="0"/>
            <w:vAlign w:val="top"/>
          </w:tcPr>
          <w:p w14:paraId="56D0E2C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份数</w:t>
            </w:r>
          </w:p>
        </w:tc>
        <w:tc>
          <w:tcPr>
            <w:tcW w:w="1889" w:type="dxa"/>
            <w:noWrap w:val="0"/>
            <w:vAlign w:val="top"/>
          </w:tcPr>
          <w:p w14:paraId="579786E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提交日期</w:t>
            </w:r>
          </w:p>
        </w:tc>
        <w:tc>
          <w:tcPr>
            <w:tcW w:w="1579" w:type="dxa"/>
            <w:noWrap w:val="0"/>
            <w:vAlign w:val="top"/>
          </w:tcPr>
          <w:p w14:paraId="4B0F4B1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有关事宜</w:t>
            </w:r>
          </w:p>
        </w:tc>
      </w:tr>
      <w:tr w14:paraId="1A5B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0" w:type="dxa"/>
            <w:noWrap w:val="0"/>
            <w:vAlign w:val="top"/>
          </w:tcPr>
          <w:p w14:paraId="473246C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84" w:type="dxa"/>
            <w:noWrap w:val="0"/>
            <w:vAlign w:val="top"/>
          </w:tcPr>
          <w:p w14:paraId="6695E03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37" w:type="dxa"/>
            <w:noWrap w:val="0"/>
            <w:vAlign w:val="top"/>
          </w:tcPr>
          <w:p w14:paraId="23BFAD5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889" w:type="dxa"/>
            <w:noWrap w:val="0"/>
            <w:vAlign w:val="top"/>
          </w:tcPr>
          <w:p w14:paraId="7F2A755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579" w:type="dxa"/>
            <w:noWrap w:val="0"/>
            <w:vAlign w:val="top"/>
          </w:tcPr>
          <w:p w14:paraId="58535F4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2CE15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30" w:type="dxa"/>
            <w:noWrap w:val="0"/>
            <w:vAlign w:val="top"/>
          </w:tcPr>
          <w:p w14:paraId="2ACABE2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84" w:type="dxa"/>
            <w:noWrap w:val="0"/>
            <w:vAlign w:val="top"/>
          </w:tcPr>
          <w:p w14:paraId="597D8FE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37" w:type="dxa"/>
            <w:noWrap w:val="0"/>
            <w:vAlign w:val="top"/>
          </w:tcPr>
          <w:p w14:paraId="320EB59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889" w:type="dxa"/>
            <w:noWrap w:val="0"/>
            <w:vAlign w:val="top"/>
          </w:tcPr>
          <w:p w14:paraId="7527BFD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579" w:type="dxa"/>
            <w:noWrap w:val="0"/>
            <w:vAlign w:val="top"/>
          </w:tcPr>
          <w:p w14:paraId="7475187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bl>
    <w:p w14:paraId="612DCBA4">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734F3A98">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勘测设计人应向发包人交付的勘测及设计资料及文件：</w:t>
      </w:r>
    </w:p>
    <w:tbl>
      <w:tblPr>
        <w:tblStyle w:val="84"/>
        <w:tblW w:w="871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096"/>
        <w:gridCol w:w="792"/>
        <w:gridCol w:w="2761"/>
        <w:gridCol w:w="1339"/>
      </w:tblGrid>
      <w:tr w14:paraId="38EB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1" w:type="dxa"/>
            <w:noWrap w:val="0"/>
            <w:vAlign w:val="center"/>
          </w:tcPr>
          <w:p w14:paraId="15F06E1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96" w:type="dxa"/>
            <w:noWrap w:val="0"/>
            <w:vAlign w:val="center"/>
          </w:tcPr>
          <w:p w14:paraId="2552CCF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资料及文件名称</w:t>
            </w:r>
          </w:p>
        </w:tc>
        <w:tc>
          <w:tcPr>
            <w:tcW w:w="792" w:type="dxa"/>
            <w:noWrap w:val="0"/>
            <w:vAlign w:val="center"/>
          </w:tcPr>
          <w:p w14:paraId="3EFD31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份数</w:t>
            </w:r>
          </w:p>
        </w:tc>
        <w:tc>
          <w:tcPr>
            <w:tcW w:w="2761" w:type="dxa"/>
            <w:noWrap w:val="0"/>
            <w:vAlign w:val="center"/>
          </w:tcPr>
          <w:p w14:paraId="7316877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提交日期</w:t>
            </w:r>
          </w:p>
        </w:tc>
        <w:tc>
          <w:tcPr>
            <w:tcW w:w="1339" w:type="dxa"/>
            <w:noWrap w:val="0"/>
            <w:vAlign w:val="center"/>
          </w:tcPr>
          <w:p w14:paraId="5D061DC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150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1" w:type="dxa"/>
            <w:noWrap w:val="0"/>
            <w:vAlign w:val="top"/>
          </w:tcPr>
          <w:p w14:paraId="2FDA505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96" w:type="dxa"/>
            <w:noWrap w:val="0"/>
            <w:vAlign w:val="top"/>
          </w:tcPr>
          <w:p w14:paraId="798050B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勘测报告</w:t>
            </w:r>
          </w:p>
        </w:tc>
        <w:tc>
          <w:tcPr>
            <w:tcW w:w="792" w:type="dxa"/>
            <w:noWrap w:val="0"/>
            <w:vAlign w:val="top"/>
          </w:tcPr>
          <w:p w14:paraId="748D8E0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61" w:type="dxa"/>
            <w:noWrap w:val="0"/>
            <w:vAlign w:val="top"/>
          </w:tcPr>
          <w:p w14:paraId="0908C01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日历天</w:t>
            </w:r>
          </w:p>
        </w:tc>
        <w:tc>
          <w:tcPr>
            <w:tcW w:w="1339" w:type="dxa"/>
            <w:noWrap w:val="0"/>
            <w:vAlign w:val="top"/>
          </w:tcPr>
          <w:p w14:paraId="0E1FBE3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6F25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1" w:type="dxa"/>
            <w:noWrap w:val="0"/>
            <w:vAlign w:val="top"/>
          </w:tcPr>
          <w:p w14:paraId="1BF4DB5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96" w:type="dxa"/>
            <w:noWrap w:val="0"/>
            <w:vAlign w:val="top"/>
          </w:tcPr>
          <w:p w14:paraId="64AF292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设计图纸</w:t>
            </w:r>
          </w:p>
        </w:tc>
        <w:tc>
          <w:tcPr>
            <w:tcW w:w="792" w:type="dxa"/>
            <w:noWrap w:val="0"/>
            <w:vAlign w:val="top"/>
          </w:tcPr>
          <w:p w14:paraId="3E67AE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61" w:type="dxa"/>
            <w:noWrap w:val="0"/>
            <w:vAlign w:val="top"/>
          </w:tcPr>
          <w:p w14:paraId="31C08FE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日历天</w:t>
            </w:r>
          </w:p>
        </w:tc>
        <w:tc>
          <w:tcPr>
            <w:tcW w:w="1339" w:type="dxa"/>
            <w:noWrap w:val="0"/>
            <w:vAlign w:val="top"/>
          </w:tcPr>
          <w:p w14:paraId="1451D27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22BF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1" w:type="dxa"/>
            <w:noWrap w:val="0"/>
            <w:vAlign w:val="top"/>
          </w:tcPr>
          <w:p w14:paraId="30299F7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3096" w:type="dxa"/>
            <w:noWrap w:val="0"/>
            <w:vAlign w:val="top"/>
          </w:tcPr>
          <w:p w14:paraId="5E6DD93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电子版（CAD格式、全套）</w:t>
            </w:r>
          </w:p>
        </w:tc>
        <w:tc>
          <w:tcPr>
            <w:tcW w:w="792" w:type="dxa"/>
            <w:noWrap w:val="0"/>
            <w:vAlign w:val="top"/>
          </w:tcPr>
          <w:p w14:paraId="32C4E5C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2761" w:type="dxa"/>
            <w:noWrap w:val="0"/>
            <w:vAlign w:val="top"/>
          </w:tcPr>
          <w:p w14:paraId="735C425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按业主要求</w:t>
            </w:r>
          </w:p>
        </w:tc>
        <w:tc>
          <w:tcPr>
            <w:tcW w:w="1339" w:type="dxa"/>
            <w:noWrap w:val="0"/>
            <w:vAlign w:val="top"/>
          </w:tcPr>
          <w:p w14:paraId="2B7FC00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3347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1" w:type="dxa"/>
            <w:noWrap w:val="0"/>
            <w:vAlign w:val="top"/>
          </w:tcPr>
          <w:p w14:paraId="2803C3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3096" w:type="dxa"/>
            <w:noWrap w:val="0"/>
            <w:vAlign w:val="top"/>
          </w:tcPr>
          <w:p w14:paraId="143AE7E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初步设计</w:t>
            </w:r>
          </w:p>
        </w:tc>
        <w:tc>
          <w:tcPr>
            <w:tcW w:w="792" w:type="dxa"/>
            <w:noWrap w:val="0"/>
            <w:vAlign w:val="top"/>
          </w:tcPr>
          <w:p w14:paraId="633103F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61" w:type="dxa"/>
            <w:noWrap w:val="0"/>
            <w:vAlign w:val="top"/>
          </w:tcPr>
          <w:p w14:paraId="04EF5AD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按业主要求</w:t>
            </w:r>
          </w:p>
        </w:tc>
        <w:tc>
          <w:tcPr>
            <w:tcW w:w="1339" w:type="dxa"/>
            <w:noWrap w:val="0"/>
            <w:vAlign w:val="top"/>
          </w:tcPr>
          <w:p w14:paraId="25BCC0A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21B4E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1" w:type="dxa"/>
            <w:noWrap w:val="0"/>
            <w:vAlign w:val="top"/>
          </w:tcPr>
          <w:p w14:paraId="07F1FA7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096" w:type="dxa"/>
            <w:noWrap w:val="0"/>
            <w:vAlign w:val="top"/>
          </w:tcPr>
          <w:p w14:paraId="1DD28E2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年度计划</w:t>
            </w:r>
          </w:p>
        </w:tc>
        <w:tc>
          <w:tcPr>
            <w:tcW w:w="792" w:type="dxa"/>
            <w:noWrap w:val="0"/>
            <w:vAlign w:val="top"/>
          </w:tcPr>
          <w:p w14:paraId="0E61F76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61" w:type="dxa"/>
            <w:noWrap w:val="0"/>
            <w:vAlign w:val="top"/>
          </w:tcPr>
          <w:p w14:paraId="2CE36F5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按业主要求</w:t>
            </w:r>
          </w:p>
        </w:tc>
        <w:tc>
          <w:tcPr>
            <w:tcW w:w="1339" w:type="dxa"/>
            <w:noWrap w:val="0"/>
            <w:vAlign w:val="top"/>
          </w:tcPr>
          <w:p w14:paraId="2B58532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bl>
    <w:p w14:paraId="05A4B8F0">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27610754">
      <w:pPr>
        <w:pageBreakBefore w:val="0"/>
        <w:widowControl/>
        <w:numPr>
          <w:ilvl w:val="0"/>
          <w:numId w:val="1"/>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付款方式</w:t>
      </w:r>
      <w:r>
        <w:rPr>
          <w:rFonts w:hint="eastAsia" w:ascii="宋体" w:hAnsi="宋体" w:eastAsia="宋体" w:cs="宋体"/>
          <w:color w:val="auto"/>
          <w:sz w:val="21"/>
          <w:szCs w:val="21"/>
          <w:highlight w:val="none"/>
          <w:lang w:eastAsia="zh-CN"/>
        </w:rPr>
        <w:t>：</w:t>
      </w:r>
    </w:p>
    <w:p w14:paraId="7BD8DDD6">
      <w:pPr>
        <w:keepNext w:val="0"/>
        <w:keepLines w:val="0"/>
        <w:pageBreakBefore w:val="0"/>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合同签订后，</w:t>
      </w:r>
      <w:r>
        <w:rPr>
          <w:rFonts w:hint="eastAsia" w:ascii="宋体" w:hAnsi="宋体" w:eastAsia="宋体" w:cs="宋体"/>
          <w:b/>
          <w:bCs/>
          <w:color w:val="auto"/>
          <w:sz w:val="21"/>
          <w:szCs w:val="21"/>
          <w:highlight w:val="none"/>
          <w:lang w:val="en-US" w:eastAsia="zh-CN"/>
        </w:rPr>
        <w:t>初步设计（含</w:t>
      </w:r>
      <w:r>
        <w:rPr>
          <w:rFonts w:hint="eastAsia" w:ascii="宋体" w:hAnsi="宋体" w:eastAsia="宋体" w:cs="宋体"/>
          <w:b/>
          <w:bCs/>
          <w:color w:val="auto"/>
          <w:sz w:val="21"/>
          <w:szCs w:val="21"/>
          <w:highlight w:val="none"/>
        </w:rPr>
        <w:t>图纸</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概算）</w:t>
      </w:r>
      <w:r>
        <w:rPr>
          <w:rFonts w:hint="eastAsia" w:ascii="宋体" w:hAnsi="宋体" w:eastAsia="宋体" w:cs="宋体"/>
          <w:b/>
          <w:bCs/>
          <w:color w:val="auto"/>
          <w:sz w:val="21"/>
          <w:szCs w:val="21"/>
          <w:highlight w:val="none"/>
        </w:rPr>
        <w:t>通过评审并提交勘测报告、设计方案甲方认可，施工图设计完成后待工程验收结束支付合同总额的</w:t>
      </w:r>
      <w:r>
        <w:rPr>
          <w:rFonts w:hint="eastAsia" w:ascii="宋体" w:hAnsi="宋体" w:eastAsia="宋体" w:cs="宋体"/>
          <w:b/>
          <w:bCs/>
          <w:color w:val="auto"/>
          <w:sz w:val="21"/>
          <w:szCs w:val="21"/>
          <w:highlight w:val="none"/>
          <w:lang w:val="en-US" w:eastAsia="zh-CN"/>
        </w:rPr>
        <w:t>70</w:t>
      </w:r>
      <w:r>
        <w:rPr>
          <w:rFonts w:hint="eastAsia" w:ascii="宋体" w:hAnsi="宋体" w:eastAsia="宋体" w:cs="宋体"/>
          <w:b/>
          <w:bCs/>
          <w:color w:val="auto"/>
          <w:sz w:val="21"/>
          <w:szCs w:val="21"/>
          <w:highlight w:val="none"/>
        </w:rPr>
        <w:t>%；工程审计后支付至合同</w:t>
      </w:r>
      <w:r>
        <w:rPr>
          <w:rFonts w:hint="eastAsia" w:ascii="宋体" w:hAnsi="宋体" w:eastAsia="宋体" w:cs="宋体"/>
          <w:b/>
          <w:bCs/>
          <w:color w:val="auto"/>
          <w:sz w:val="21"/>
          <w:szCs w:val="21"/>
          <w:highlight w:val="none"/>
          <w:lang w:eastAsia="zh-CN"/>
        </w:rPr>
        <w:t>价</w:t>
      </w:r>
      <w:r>
        <w:rPr>
          <w:rFonts w:hint="eastAsia" w:ascii="宋体" w:hAnsi="宋体" w:eastAsia="宋体" w:cs="宋体"/>
          <w:b/>
          <w:bCs/>
          <w:color w:val="auto"/>
          <w:sz w:val="21"/>
          <w:szCs w:val="21"/>
          <w:highlight w:val="none"/>
        </w:rPr>
        <w:t>的90%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余款待缺陷责任期结束后一次性付清。</w:t>
      </w:r>
    </w:p>
    <w:p w14:paraId="7B398CEF">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双方责任：</w:t>
      </w:r>
    </w:p>
    <w:p w14:paraId="2D91129C">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发包人责任：</w:t>
      </w:r>
    </w:p>
    <w:p w14:paraId="795AF1F7">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发包人按本合同第三条规定的内容，在规定的时间内向勘测设计人提交资料及文件，并对其完整性、正确性及时限负责，发包人不得要求勘测设计人违反国家有关标准进行设计。</w:t>
      </w:r>
    </w:p>
    <w:p w14:paraId="7544D8E5">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发包人提交上述资料及文件超过规定期限15天以内，勘测设计人按合同第四条规定交付设计文件时间顺延；</w:t>
      </w:r>
      <w:r>
        <w:rPr>
          <w:rFonts w:hint="eastAsia" w:ascii="宋体" w:hAnsi="宋体" w:eastAsia="宋体" w:cs="宋体"/>
          <w:color w:val="auto"/>
          <w:sz w:val="21"/>
          <w:szCs w:val="21"/>
          <w:highlight w:val="none"/>
          <w:lang w:eastAsia="zh-CN"/>
        </w:rPr>
        <w:t>超过规定期限15天</w:t>
      </w:r>
      <w:r>
        <w:rPr>
          <w:rFonts w:hint="eastAsia" w:ascii="宋体" w:hAnsi="宋体" w:eastAsia="宋体" w:cs="宋体"/>
          <w:color w:val="auto"/>
          <w:sz w:val="21"/>
          <w:szCs w:val="21"/>
          <w:highlight w:val="none"/>
        </w:rPr>
        <w:t>时，勘测设计人员有权重新确定提交勘测及设计文件的时间。</w:t>
      </w:r>
    </w:p>
    <w:p w14:paraId="2034EDAE">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6.1.2 发包人变更委托勘测及设计项目、规模、条件或因提交的资料错误，或所提交资料作较大修改，以致造成勘测设计人设计需返工时，双方除需另行协商签订补充协议（或另订合同）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重新明确有关条款外，发包人应按勘测设计人所耗工作量向勘测设计人增付设计费。在未</w:t>
      </w:r>
      <w:r>
        <w:rPr>
          <w:rFonts w:hint="eastAsia" w:ascii="宋体" w:hAnsi="宋体" w:eastAsia="宋体" w:cs="宋体"/>
          <w:color w:val="auto"/>
          <w:sz w:val="21"/>
          <w:szCs w:val="21"/>
          <w:highlight w:val="none"/>
          <w:lang w:eastAsia="zh-CN"/>
        </w:rPr>
        <w:t>签订</w:t>
      </w:r>
      <w:r>
        <w:rPr>
          <w:rFonts w:hint="eastAsia" w:ascii="宋体" w:hAnsi="宋体" w:eastAsia="宋体" w:cs="宋体"/>
          <w:color w:val="auto"/>
          <w:sz w:val="21"/>
          <w:szCs w:val="21"/>
          <w:highlight w:val="none"/>
        </w:rPr>
        <w:t>合同前发包人已同意勘测设计人为发包人所做的各项勘测及设计工作，应按收费标准，相应支付勘测及设计费</w:t>
      </w:r>
      <w:r>
        <w:rPr>
          <w:rFonts w:hint="eastAsia" w:ascii="宋体" w:hAnsi="宋体" w:eastAsia="宋体" w:cs="宋体"/>
          <w:color w:val="auto"/>
          <w:sz w:val="21"/>
          <w:szCs w:val="21"/>
          <w:highlight w:val="none"/>
          <w:lang w:eastAsia="zh-CN"/>
        </w:rPr>
        <w:t>。</w:t>
      </w:r>
    </w:p>
    <w:p w14:paraId="25119065">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发包人应保护勘测设计人的</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勘测报告、设计方案、文件、资料图纸、数据、计算软件和专利技术。未经勘测设计人同意，发包人对勘测设计人交付的勘测及设计资料及文件不得擅自修改、复制或向第三人转让或用于本合同外的项目，如发生以上情况，发包人应负法律责任，勘测设计人有权向发包人提出索赔。</w:t>
      </w:r>
    </w:p>
    <w:p w14:paraId="21DBA584">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勘测设计人责任：</w:t>
      </w:r>
    </w:p>
    <w:p w14:paraId="06D84F01">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勘测设计人应按国家技术规范、标准、规程及发包人提出的勘测及设计要求，进行工程勘测及设计，按合同规定的进度要求提交质量合格的勘测及设计资料，并对其正确性负责。</w:t>
      </w:r>
    </w:p>
    <w:p w14:paraId="2BB08029">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勘测设计人采用的主要技术标准：</w:t>
      </w:r>
      <w:r>
        <w:rPr>
          <w:rFonts w:hint="eastAsia" w:ascii="宋体" w:hAnsi="宋体" w:eastAsia="宋体" w:cs="宋体"/>
          <w:color w:val="auto"/>
          <w:sz w:val="21"/>
          <w:szCs w:val="21"/>
          <w:highlight w:val="none"/>
          <w:u w:val="single"/>
        </w:rPr>
        <w:t>按规定</w:t>
      </w:r>
      <w:r>
        <w:rPr>
          <w:rFonts w:hint="eastAsia" w:ascii="宋体" w:hAnsi="宋体" w:eastAsia="宋体" w:cs="宋体"/>
          <w:color w:val="auto"/>
          <w:sz w:val="21"/>
          <w:szCs w:val="21"/>
          <w:highlight w:val="none"/>
        </w:rPr>
        <w:t>。</w:t>
      </w:r>
    </w:p>
    <w:p w14:paraId="5F47787E">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 勘测设计合理使用年限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按工程要求及国家级标准</w:t>
      </w:r>
      <w:r>
        <w:rPr>
          <w:rFonts w:hint="eastAsia" w:ascii="宋体" w:hAnsi="宋体" w:eastAsia="宋体" w:cs="宋体"/>
          <w:color w:val="auto"/>
          <w:sz w:val="21"/>
          <w:szCs w:val="21"/>
          <w:highlight w:val="none"/>
        </w:rPr>
        <w:t>。</w:t>
      </w:r>
    </w:p>
    <w:p w14:paraId="4470533E">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 勘测设计人按本合同第二条和第四条规定的内容、进度及份数向发包人交付资料及文件，每逾期交付一天，应承担中选价的百分之五的逾期违约金。</w:t>
      </w:r>
    </w:p>
    <w:p w14:paraId="3126AC16">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 勘测设计人交付勘测及设计资料及文件后，按规定参加有关的勘测及设计审查，并根据审查结论负责对不超出原定范围的内容做必要调整补充，如</w:t>
      </w:r>
      <w:r>
        <w:rPr>
          <w:rFonts w:hint="eastAsia" w:ascii="宋体" w:hAnsi="宋体" w:eastAsia="宋体" w:cs="宋体"/>
          <w:color w:val="auto"/>
          <w:sz w:val="21"/>
          <w:szCs w:val="21"/>
          <w:highlight w:val="none"/>
          <w:lang w:val="en-US" w:eastAsia="zh-CN"/>
        </w:rPr>
        <w:t>勘测设计人</w:t>
      </w:r>
      <w:r>
        <w:rPr>
          <w:rFonts w:hint="eastAsia" w:ascii="宋体" w:hAnsi="宋体" w:eastAsia="宋体" w:cs="宋体"/>
          <w:color w:val="auto"/>
          <w:sz w:val="21"/>
          <w:szCs w:val="21"/>
          <w:highlight w:val="none"/>
        </w:rPr>
        <w:t>拒做调整，发包人有权与其终止合同，并处罚金5000元。勘测设计人按合同规定时限交付勘测及设计资料及文件，项目开始施工后，负责向发包人及施工单位进行技术交底、处理有关设计问题和参加重要分部工程验收及工程竣工验收。</w:t>
      </w:r>
    </w:p>
    <w:p w14:paraId="21B03498">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 勘测设计人应保护发包人的知识产权，不得向第三人泄露、转让发包人提交的产品图纸等技术经济资料。如发生以上情况并给发包人造成经济损失，发包人有权向勘测设计人索赔。</w:t>
      </w:r>
    </w:p>
    <w:p w14:paraId="2282A373">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违约责任：</w:t>
      </w:r>
    </w:p>
    <w:p w14:paraId="41FAE572">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在合同履行期间，发包人要求终止或解除合同，勘测设计人未开始勘测及设计工作的，不退还发包人已付的定金；已开始勘测及设计工作的，发包人应根据勘测设计人已进行的实际工作量，不足一半时，按该阶段勘测及设计费的一半支付；超过一半时，按该阶段勘测及设计费的全部支付。</w:t>
      </w:r>
    </w:p>
    <w:p w14:paraId="2C70645F">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发包人应按本合同第五条规定的金额和时间向勘测设计人支付勘测及设计费，每逾期支付一天，应承担支付金额千分之一的逾期违约金。逾期</w:t>
      </w:r>
      <w:r>
        <w:rPr>
          <w:rFonts w:hint="eastAsia" w:ascii="宋体" w:hAnsi="宋体" w:eastAsia="宋体" w:cs="宋体"/>
          <w:color w:val="auto"/>
          <w:sz w:val="21"/>
          <w:szCs w:val="21"/>
          <w:highlight w:val="none"/>
          <w:lang w:eastAsia="zh-CN"/>
        </w:rPr>
        <w:t>超过30天</w:t>
      </w:r>
      <w:r>
        <w:rPr>
          <w:rFonts w:hint="eastAsia" w:ascii="宋体" w:hAnsi="宋体" w:eastAsia="宋体" w:cs="宋体"/>
          <w:color w:val="auto"/>
          <w:sz w:val="21"/>
          <w:szCs w:val="21"/>
          <w:highlight w:val="none"/>
        </w:rPr>
        <w:t>时，勘测设计人有权暂停履行下阶段工作，并书面通知发包人。发包人的上级或设计审批部门对设计文件不审批或本合同项目停缓建，发包人均按7.1条规定支付勘测设计费。</w:t>
      </w:r>
    </w:p>
    <w:p w14:paraId="41CB25EF">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勘测设计人对勘测设计资料及文件出现的遗漏或错误负责修改或补充。由于勘测设计人员错误造成工程质量事故损失，勘测设计人除负责采取补救措施外，应免收直接受损失部分的勘测设计费。损失严重的根据损失的程度和勘测设计人责任大小向发包人支付赔偿金，赔偿金按单项工程投标价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赔偿金按单项工程概算投资赔偿。对勘测设计漏项勘测设计</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除负责采取补救措施外，并处罚金5000元。对勘测设计文件中因勘测设计人原因导致无法实施的项目，每一处单项工程处罚金5000元。对勘测设计文件中因勘测设计人原因导致实施项目时必须变更，增加工程量的每一处单项工程处罚金5000元。</w:t>
      </w:r>
    </w:p>
    <w:p w14:paraId="1A82304B">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7.4由于勘测设计人自身原因，延误了按本合同第四条规定的勘测设计资料及勘测设计文件的交付时间，每延误一天，应减收该项目总勘测设计费的千分之</w:t>
      </w:r>
      <w:r>
        <w:rPr>
          <w:rFonts w:hint="eastAsia" w:ascii="宋体" w:hAnsi="宋体" w:eastAsia="宋体" w:cs="宋体"/>
          <w:color w:val="auto"/>
          <w:sz w:val="21"/>
          <w:szCs w:val="21"/>
          <w:highlight w:val="none"/>
          <w:lang w:eastAsia="zh-CN"/>
        </w:rPr>
        <w:t>二。</w:t>
      </w:r>
    </w:p>
    <w:p w14:paraId="377C7ED7">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7.5合同生效后，勘测设计人要求终止或解除合同，</w:t>
      </w:r>
      <w:r>
        <w:rPr>
          <w:rFonts w:hint="eastAsia" w:ascii="宋体" w:hAnsi="宋体" w:eastAsia="宋体" w:cs="宋体"/>
          <w:color w:val="auto"/>
          <w:sz w:val="21"/>
          <w:szCs w:val="21"/>
          <w:highlight w:val="none"/>
          <w:lang w:val="en-US" w:eastAsia="zh-CN"/>
        </w:rPr>
        <w:t>甲方有权扣除全部履约保证金，并保留追究其法律责任的权利</w:t>
      </w:r>
      <w:r>
        <w:rPr>
          <w:rFonts w:hint="eastAsia" w:ascii="宋体" w:hAnsi="宋体" w:eastAsia="宋体" w:cs="宋体"/>
          <w:color w:val="auto"/>
          <w:sz w:val="21"/>
          <w:szCs w:val="21"/>
          <w:highlight w:val="none"/>
        </w:rPr>
        <w:t>。</w:t>
      </w:r>
    </w:p>
    <w:p w14:paraId="5BC7E8D4">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其他</w:t>
      </w:r>
    </w:p>
    <w:p w14:paraId="4BACA9BF">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发包人</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要求勘测设计人派专人留驻施工现场进行配合与解决有关问题。</w:t>
      </w:r>
    </w:p>
    <w:p w14:paraId="35B46775">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勘测设计人为本合同项目所采用的国家或地方标准图，由勘测设计人自备。本合同第四条规定勘测设计人交付的勘测及设计资料及文件份数超过《工程设计收费标准》规定的份数，勘测设计人另收工本费。</w:t>
      </w:r>
    </w:p>
    <w:p w14:paraId="70EF1C36">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本工程勘测设计资料及文件中，建筑材料、建筑构配件和设备，应当注明其规格、型号、性能等技术指标，勘测设计人不得指定生产厂、供应商。发包人需要勘测设计人的勘测设计人员配合加工</w:t>
      </w:r>
      <w:r>
        <w:rPr>
          <w:rFonts w:hint="eastAsia" w:ascii="宋体" w:hAnsi="宋体" w:eastAsia="宋体" w:cs="宋体"/>
          <w:color w:val="auto"/>
          <w:sz w:val="21"/>
          <w:szCs w:val="21"/>
          <w:highlight w:val="none"/>
          <w:lang w:eastAsia="zh-CN"/>
        </w:rPr>
        <w:t>订货时</w:t>
      </w:r>
      <w:r>
        <w:rPr>
          <w:rFonts w:hint="eastAsia" w:ascii="宋体" w:hAnsi="宋体" w:eastAsia="宋体" w:cs="宋体"/>
          <w:color w:val="auto"/>
          <w:sz w:val="21"/>
          <w:szCs w:val="21"/>
          <w:highlight w:val="none"/>
        </w:rPr>
        <w:t>，所</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费用由发包人承担。</w:t>
      </w:r>
    </w:p>
    <w:p w14:paraId="31733F33">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发包人委托勘测设计人承担本合同内容之外的工作服务，</w:t>
      </w:r>
      <w:r>
        <w:rPr>
          <w:rFonts w:hint="eastAsia" w:ascii="宋体" w:hAnsi="宋体" w:eastAsia="宋体" w:cs="宋体"/>
          <w:color w:val="auto"/>
          <w:sz w:val="21"/>
          <w:szCs w:val="21"/>
          <w:highlight w:val="none"/>
          <w:lang w:val="en-US" w:eastAsia="zh-CN"/>
        </w:rPr>
        <w:t>双方协商确定</w:t>
      </w:r>
      <w:r>
        <w:rPr>
          <w:rFonts w:hint="eastAsia" w:ascii="宋体" w:hAnsi="宋体" w:eastAsia="宋体" w:cs="宋体"/>
          <w:color w:val="auto"/>
          <w:sz w:val="21"/>
          <w:szCs w:val="21"/>
          <w:highlight w:val="none"/>
        </w:rPr>
        <w:t>。</w:t>
      </w:r>
    </w:p>
    <w:p w14:paraId="10815C92">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 由于不可抗力因素致使合同无法履行时，双方应及时协商解决。</w:t>
      </w:r>
    </w:p>
    <w:p w14:paraId="2C399967">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本合同发生争议，双方当事人应及时协商解决。也可由当地主管部门调解，调解不成时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双方当事人同意由</w:t>
      </w:r>
      <w:r>
        <w:rPr>
          <w:rFonts w:hint="eastAsia" w:ascii="宋体" w:hAnsi="宋体" w:eastAsia="宋体" w:cs="宋体"/>
          <w:color w:val="auto"/>
          <w:sz w:val="21"/>
          <w:szCs w:val="21"/>
          <w:highlight w:val="none"/>
          <w:lang w:val="en-US" w:eastAsia="zh-CN"/>
        </w:rPr>
        <w:t>项目所在地</w:t>
      </w:r>
      <w:r>
        <w:rPr>
          <w:rFonts w:hint="eastAsia" w:ascii="宋体" w:hAnsi="宋体" w:eastAsia="宋体" w:cs="宋体"/>
          <w:color w:val="auto"/>
          <w:sz w:val="21"/>
          <w:szCs w:val="21"/>
          <w:highlight w:val="none"/>
        </w:rPr>
        <w:t>仲裁委员会仲裁。</w:t>
      </w:r>
    </w:p>
    <w:p w14:paraId="11D7A3FC">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 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份，发包人</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份，勘测设计人</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091B1599">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本合同经双方</w:t>
      </w:r>
      <w:r>
        <w:rPr>
          <w:rFonts w:hint="eastAsia" w:ascii="宋体" w:hAnsi="宋体" w:eastAsia="宋体" w:cs="宋体"/>
          <w:color w:val="auto"/>
          <w:sz w:val="21"/>
          <w:szCs w:val="21"/>
          <w:highlight w:val="none"/>
          <w:lang w:val="en-US" w:eastAsia="zh-CN"/>
        </w:rPr>
        <w:t>签字（签章）</w:t>
      </w:r>
      <w:r>
        <w:rPr>
          <w:rFonts w:hint="eastAsia" w:ascii="宋体" w:hAnsi="宋体" w:eastAsia="宋体" w:cs="宋体"/>
          <w:color w:val="auto"/>
          <w:sz w:val="21"/>
          <w:szCs w:val="21"/>
          <w:highlight w:val="none"/>
        </w:rPr>
        <w:t>并在勘测设计人向发包人支付</w:t>
      </w:r>
      <w:r>
        <w:rPr>
          <w:rFonts w:hint="eastAsia" w:ascii="宋体" w:hAnsi="宋体" w:eastAsia="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后生效。</w:t>
      </w:r>
    </w:p>
    <w:p w14:paraId="2ACD7326">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本工程</w:t>
      </w:r>
      <w:r>
        <w:rPr>
          <w:rFonts w:hint="eastAsia" w:ascii="宋体" w:hAnsi="宋体" w:eastAsia="宋体" w:cs="宋体"/>
          <w:color w:val="auto"/>
          <w:sz w:val="21"/>
          <w:szCs w:val="21"/>
          <w:highlight w:val="none"/>
        </w:rPr>
        <w:t>履约保证金的形式：</w:t>
      </w:r>
      <w:r>
        <w:rPr>
          <w:rFonts w:hint="eastAsia" w:ascii="宋体" w:hAnsi="宋体" w:eastAsia="宋体" w:cs="宋体"/>
          <w:i w:val="0"/>
          <w:iCs w:val="0"/>
          <w:color w:val="auto"/>
          <w:sz w:val="21"/>
          <w:szCs w:val="21"/>
          <w:highlight w:val="none"/>
          <w:u w:val="single"/>
        </w:rPr>
        <w:t>银行保函[投标人基本账户所在国有或股份制商业银行的支行及以上级别（不限于基本账户所在银行具体分支机构）]或银行转账或电汇或银行汇票（须从基本户开户行出具）</w:t>
      </w:r>
    </w:p>
    <w:p w14:paraId="0B872312">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勘测设计人</w:t>
      </w:r>
      <w:r>
        <w:rPr>
          <w:rFonts w:hint="eastAsia" w:ascii="宋体" w:hAnsi="宋体" w:eastAsia="宋体" w:cs="宋体"/>
          <w:color w:val="auto"/>
          <w:sz w:val="21"/>
          <w:szCs w:val="21"/>
          <w:highlight w:val="none"/>
          <w:u w:val="single"/>
        </w:rPr>
        <w:t>在收到中标通知书后，须在</w:t>
      </w:r>
      <w:r>
        <w:rPr>
          <w:rFonts w:hint="eastAsia" w:ascii="宋体" w:hAnsi="宋体" w:eastAsia="宋体" w:cs="宋体"/>
          <w:color w:val="auto"/>
          <w:sz w:val="21"/>
          <w:szCs w:val="21"/>
          <w:highlight w:val="none"/>
          <w:u w:val="single"/>
          <w:lang w:val="en-US" w:eastAsia="zh-CN"/>
        </w:rPr>
        <w:t>合同签订前</w:t>
      </w:r>
      <w:r>
        <w:rPr>
          <w:rFonts w:hint="eastAsia" w:ascii="宋体" w:hAnsi="宋体" w:eastAsia="宋体" w:cs="宋体"/>
          <w:color w:val="auto"/>
          <w:sz w:val="21"/>
          <w:szCs w:val="21"/>
          <w:highlight w:val="none"/>
          <w:u w:val="single"/>
        </w:rPr>
        <w:t>向</w:t>
      </w:r>
      <w:r>
        <w:rPr>
          <w:rFonts w:hint="eastAsia" w:ascii="宋体" w:hAnsi="宋体" w:eastAsia="宋体" w:cs="宋体"/>
          <w:color w:val="auto"/>
          <w:sz w:val="21"/>
          <w:szCs w:val="21"/>
          <w:highlight w:val="none"/>
          <w:u w:val="single"/>
          <w:lang w:val="en-US" w:eastAsia="zh-CN"/>
        </w:rPr>
        <w:t>发包人方</w:t>
      </w:r>
      <w:r>
        <w:rPr>
          <w:rFonts w:hint="eastAsia" w:ascii="宋体" w:hAnsi="宋体" w:eastAsia="宋体" w:cs="宋体"/>
          <w:color w:val="auto"/>
          <w:sz w:val="21"/>
          <w:szCs w:val="21"/>
          <w:highlight w:val="none"/>
          <w:u w:val="single"/>
        </w:rPr>
        <w:t>足额提交履约保证金，否则</w:t>
      </w:r>
      <w:r>
        <w:rPr>
          <w:rFonts w:hint="eastAsia" w:ascii="宋体" w:hAnsi="宋体" w:eastAsia="宋体" w:cs="宋体"/>
          <w:color w:val="auto"/>
          <w:sz w:val="21"/>
          <w:szCs w:val="21"/>
          <w:highlight w:val="none"/>
          <w:u w:val="single"/>
          <w:lang w:val="en-US" w:eastAsia="zh-CN"/>
        </w:rPr>
        <w:t>发包人</w:t>
      </w:r>
      <w:r>
        <w:rPr>
          <w:rFonts w:hint="eastAsia" w:ascii="宋体" w:hAnsi="宋体" w:eastAsia="宋体" w:cs="宋体"/>
          <w:color w:val="auto"/>
          <w:sz w:val="21"/>
          <w:szCs w:val="21"/>
          <w:highlight w:val="none"/>
          <w:u w:val="single"/>
        </w:rPr>
        <w:t>有权取消其中标资格</w:t>
      </w:r>
      <w:r>
        <w:rPr>
          <w:rFonts w:hint="eastAsia" w:ascii="宋体" w:hAnsi="宋体" w:eastAsia="宋体" w:cs="宋体"/>
          <w:color w:val="auto"/>
          <w:sz w:val="21"/>
          <w:szCs w:val="21"/>
          <w:highlight w:val="none"/>
        </w:rPr>
        <w:t>。</w:t>
      </w:r>
    </w:p>
    <w:p w14:paraId="5A226465">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 本合同未尽事宜，双方可签订补充协议，有关协议及双方认可的来往电报、传真、会议纪要等，均为本合同组成部分，与本合同具有同等法律效力。</w:t>
      </w:r>
    </w:p>
    <w:p w14:paraId="6ABA671C">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8.10若涉及测量等工作内容，乙方资质范围无法承接的，经发包人批准，可由勘测设计人委托具有相应资质的单位完成，费用包含在报价中。</w:t>
      </w:r>
    </w:p>
    <w:p w14:paraId="35D5AC35">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8.11本项目不得违反转包、分包，一经发现，发包人有权取消合同，并保留追究勘测设计人的法律责任权利。</w:t>
      </w:r>
    </w:p>
    <w:p w14:paraId="51B09502">
      <w:pPr>
        <w:keepNext w:val="0"/>
        <w:keepLines w:val="0"/>
        <w:pageBreakBefore w:val="0"/>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其他约定</w:t>
      </w:r>
      <w:r>
        <w:rPr>
          <w:rFonts w:hint="eastAsia" w:ascii="宋体" w:hAnsi="宋体" w:eastAsia="宋体" w:cs="宋体"/>
          <w:color w:val="auto"/>
          <w:sz w:val="21"/>
          <w:szCs w:val="21"/>
          <w:highlight w:val="none"/>
        </w:rPr>
        <w:t>事项。</w:t>
      </w:r>
    </w:p>
    <w:p w14:paraId="5263E7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38CD35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386" w:name="_bookmark8"/>
      <w:bookmarkEnd w:id="386"/>
    </w:p>
    <w:p w14:paraId="7C7C87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1314A2B">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1FD77012">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62605DB1">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AB888D2">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6756D9F3">
      <w:pPr>
        <w:pStyle w:val="3"/>
        <w:rPr>
          <w:rFonts w:hint="eastAsia" w:ascii="宋体" w:hAnsi="宋体" w:eastAsia="宋体" w:cs="宋体"/>
          <w:color w:val="auto"/>
          <w:sz w:val="24"/>
          <w:szCs w:val="24"/>
          <w:highlight w:val="none"/>
        </w:rPr>
      </w:pPr>
    </w:p>
    <w:p w14:paraId="0C35C29B">
      <w:pPr>
        <w:rPr>
          <w:rFonts w:hint="eastAsia" w:ascii="宋体" w:hAnsi="宋体" w:eastAsia="宋体" w:cs="宋体"/>
          <w:color w:val="auto"/>
          <w:sz w:val="24"/>
          <w:szCs w:val="24"/>
          <w:highlight w:val="none"/>
        </w:rPr>
      </w:pPr>
    </w:p>
    <w:p w14:paraId="7031590C">
      <w:pPr>
        <w:pStyle w:val="3"/>
        <w:rPr>
          <w:rFonts w:hint="eastAsia" w:ascii="宋体" w:hAnsi="宋体" w:eastAsia="宋体" w:cs="宋体"/>
          <w:color w:val="auto"/>
          <w:sz w:val="24"/>
          <w:szCs w:val="24"/>
          <w:highlight w:val="none"/>
        </w:rPr>
      </w:pPr>
    </w:p>
    <w:p w14:paraId="026090D4">
      <w:pPr>
        <w:rPr>
          <w:rFonts w:hint="eastAsia" w:ascii="宋体" w:hAnsi="宋体" w:eastAsia="宋体" w:cs="宋体"/>
          <w:color w:val="auto"/>
          <w:sz w:val="24"/>
          <w:szCs w:val="24"/>
          <w:highlight w:val="none"/>
        </w:rPr>
      </w:pPr>
    </w:p>
    <w:p w14:paraId="7B986629">
      <w:pPr>
        <w:pStyle w:val="3"/>
        <w:rPr>
          <w:rFonts w:hint="eastAsia" w:ascii="宋体" w:hAnsi="宋体" w:eastAsia="宋体" w:cs="宋体"/>
          <w:color w:val="auto"/>
          <w:highlight w:val="none"/>
        </w:rPr>
      </w:pPr>
    </w:p>
    <w:p w14:paraId="5BDF508E">
      <w:pPr>
        <w:pageBreakBefore w:val="0"/>
        <w:widowControl/>
        <w:kinsoku w:val="0"/>
        <w:wordWrap/>
        <w:overflowPunct/>
        <w:topLinePunct w:val="0"/>
        <w:autoSpaceDE w:val="0"/>
        <w:autoSpaceDN w:val="0"/>
        <w:bidi w:val="0"/>
        <w:adjustRightInd w:val="0"/>
        <w:snapToGrid w:val="0"/>
        <w:spacing w:line="360" w:lineRule="auto"/>
        <w:ind w:firstLine="3120" w:firstLineChars="1300"/>
        <w:textAlignment w:val="baseline"/>
        <w:rPr>
          <w:rFonts w:hint="eastAsia" w:ascii="宋体" w:hAnsi="宋体" w:eastAsia="宋体" w:cs="宋体"/>
          <w:color w:val="auto"/>
          <w:sz w:val="24"/>
          <w:szCs w:val="24"/>
          <w:highlight w:val="none"/>
        </w:rPr>
      </w:pPr>
    </w:p>
    <w:p w14:paraId="6B2130A7">
      <w:pPr>
        <w:pageBreakBefore w:val="0"/>
        <w:widowControl/>
        <w:kinsoku w:val="0"/>
        <w:wordWrap/>
        <w:overflowPunct/>
        <w:topLinePunct w:val="0"/>
        <w:autoSpaceDE w:val="0"/>
        <w:autoSpaceDN w:val="0"/>
        <w:bidi w:val="0"/>
        <w:adjustRightInd w:val="0"/>
        <w:snapToGrid w:val="0"/>
        <w:spacing w:line="360" w:lineRule="auto"/>
        <w:ind w:firstLine="3120" w:firstLineChars="1300"/>
        <w:textAlignment w:val="baseline"/>
        <w:rPr>
          <w:rFonts w:hint="eastAsia" w:ascii="宋体" w:hAnsi="宋体" w:eastAsia="宋体" w:cs="宋体"/>
          <w:color w:val="auto"/>
          <w:sz w:val="24"/>
          <w:szCs w:val="24"/>
          <w:highlight w:val="none"/>
        </w:rPr>
      </w:pPr>
    </w:p>
    <w:p w14:paraId="38B5AD00">
      <w:pPr>
        <w:pageBreakBefore w:val="0"/>
        <w:widowControl/>
        <w:kinsoku w:val="0"/>
        <w:wordWrap/>
        <w:overflowPunct/>
        <w:topLinePunct w:val="0"/>
        <w:autoSpaceDE w:val="0"/>
        <w:autoSpaceDN w:val="0"/>
        <w:bidi w:val="0"/>
        <w:adjustRightInd w:val="0"/>
        <w:snapToGrid w:val="0"/>
        <w:spacing w:line="360" w:lineRule="auto"/>
        <w:ind w:firstLine="3120" w:firstLineChars="1300"/>
        <w:textAlignment w:val="baseline"/>
        <w:rPr>
          <w:rFonts w:hint="eastAsia" w:ascii="宋体" w:hAnsi="宋体" w:eastAsia="宋体" w:cs="宋体"/>
          <w:color w:val="auto"/>
          <w:sz w:val="24"/>
          <w:szCs w:val="24"/>
          <w:highlight w:val="none"/>
        </w:rPr>
      </w:pPr>
    </w:p>
    <w:p w14:paraId="3061FD87">
      <w:pPr>
        <w:pageBreakBefore w:val="0"/>
        <w:widowControl/>
        <w:kinsoku w:val="0"/>
        <w:wordWrap/>
        <w:overflowPunct/>
        <w:topLinePunct w:val="0"/>
        <w:autoSpaceDE w:val="0"/>
        <w:autoSpaceDN w:val="0"/>
        <w:bidi w:val="0"/>
        <w:adjustRightInd w:val="0"/>
        <w:snapToGrid w:val="0"/>
        <w:spacing w:line="360" w:lineRule="auto"/>
        <w:ind w:firstLine="3120" w:firstLineChars="1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三、廉政合同</w:t>
      </w:r>
    </w:p>
    <w:p w14:paraId="5A267DF7">
      <w:pPr>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outlineLvl w:val="0"/>
        <w:rPr>
          <w:rFonts w:hint="eastAsia" w:ascii="宋体" w:hAnsi="宋体" w:eastAsia="宋体" w:cs="宋体"/>
          <w:color w:val="auto"/>
          <w:sz w:val="21"/>
          <w:szCs w:val="21"/>
          <w:highlight w:val="none"/>
        </w:rPr>
      </w:pPr>
      <w:bookmarkStart w:id="387" w:name="_Toc28304"/>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bookmarkEnd w:id="38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F0D18D">
      <w:pPr>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outlineLvl w:val="0"/>
        <w:rPr>
          <w:rFonts w:hint="eastAsia" w:ascii="宋体" w:hAnsi="宋体" w:eastAsia="宋体" w:cs="宋体"/>
          <w:color w:val="auto"/>
          <w:sz w:val="21"/>
          <w:szCs w:val="21"/>
          <w:highlight w:val="none"/>
        </w:rPr>
      </w:pPr>
      <w:bookmarkStart w:id="388" w:name="_Toc6079"/>
      <w:r>
        <w:rPr>
          <w:rFonts w:hint="eastAsia" w:ascii="宋体" w:hAnsi="宋体" w:eastAsia="宋体" w:cs="宋体"/>
          <w:color w:val="auto"/>
          <w:sz w:val="21"/>
          <w:szCs w:val="21"/>
          <w:highlight w:val="none"/>
          <w:lang w:val="en-US" w:eastAsia="zh-CN"/>
        </w:rPr>
        <w:t>勘测设计人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bookmarkEnd w:id="388"/>
    </w:p>
    <w:p w14:paraId="2B20F0F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outlineLvl w:val="0"/>
        <w:rPr>
          <w:rFonts w:hint="eastAsia" w:ascii="宋体" w:hAnsi="宋体" w:eastAsia="宋体" w:cs="宋体"/>
          <w:color w:val="auto"/>
          <w:sz w:val="21"/>
          <w:szCs w:val="21"/>
          <w:highlight w:val="none"/>
        </w:rPr>
      </w:pPr>
      <w:bookmarkStart w:id="389" w:name="_Toc15896"/>
      <w:r>
        <w:rPr>
          <w:rFonts w:hint="eastAsia" w:ascii="宋体" w:hAnsi="宋体" w:eastAsia="宋体" w:cs="宋体"/>
          <w:color w:val="auto"/>
          <w:sz w:val="21"/>
          <w:szCs w:val="21"/>
          <w:highlight w:val="none"/>
        </w:rPr>
        <w:t>根据国家、省工程建设和廉政建设的有关规定，为做好</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合同的廉政建设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保证工程</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质量，提高建设资金的有效使用和投资效益，发包人、</w:t>
      </w:r>
      <w:r>
        <w:rPr>
          <w:rFonts w:hint="eastAsia" w:ascii="宋体" w:hAnsi="宋体" w:eastAsia="宋体" w:cs="宋体"/>
          <w:color w:val="auto"/>
          <w:sz w:val="21"/>
          <w:szCs w:val="21"/>
          <w:highlight w:val="none"/>
          <w:lang w:val="en-US" w:eastAsia="zh-CN"/>
        </w:rPr>
        <w:t>勘测设计人</w:t>
      </w:r>
      <w:r>
        <w:rPr>
          <w:rFonts w:hint="eastAsia" w:ascii="宋体" w:hAnsi="宋体" w:eastAsia="宋体" w:cs="宋体"/>
          <w:color w:val="auto"/>
          <w:sz w:val="21"/>
          <w:szCs w:val="21"/>
          <w:highlight w:val="none"/>
        </w:rPr>
        <w:t>就加强合同廉政建设，订立本合同。</w:t>
      </w:r>
      <w:bookmarkEnd w:id="389"/>
    </w:p>
    <w:p w14:paraId="0D0EAAD8">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0" w:name="_Toc3339"/>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双方权利和义务</w:t>
      </w:r>
      <w:bookmarkEnd w:id="390"/>
    </w:p>
    <w:p w14:paraId="2C45AA34">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1" w:name="_Toc9003"/>
      <w:r>
        <w:rPr>
          <w:rFonts w:hint="eastAsia" w:ascii="宋体" w:hAnsi="宋体" w:eastAsia="宋体" w:cs="宋体"/>
          <w:color w:val="auto"/>
          <w:sz w:val="21"/>
          <w:szCs w:val="21"/>
          <w:highlight w:val="none"/>
        </w:rPr>
        <w:t>1.1严格遵守国家有关法律法规的规定。</w:t>
      </w:r>
      <w:bookmarkEnd w:id="391"/>
    </w:p>
    <w:p w14:paraId="51D61740">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2" w:name="_Toc15635"/>
      <w:r>
        <w:rPr>
          <w:rFonts w:hint="eastAsia" w:ascii="宋体" w:hAnsi="宋体" w:eastAsia="宋体" w:cs="宋体"/>
          <w:color w:val="auto"/>
          <w:sz w:val="21"/>
          <w:szCs w:val="21"/>
          <w:highlight w:val="none"/>
        </w:rPr>
        <w:t>1.2严格执行一切合同文件，自觉按合同办事。</w:t>
      </w:r>
      <w:bookmarkEnd w:id="392"/>
    </w:p>
    <w:p w14:paraId="20A17C92">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3" w:name="_Toc27375"/>
      <w:r>
        <w:rPr>
          <w:rFonts w:hint="eastAsia" w:ascii="宋体" w:hAnsi="宋体" w:eastAsia="宋体" w:cs="宋体"/>
          <w:color w:val="auto"/>
          <w:sz w:val="21"/>
          <w:szCs w:val="21"/>
          <w:highlight w:val="none"/>
        </w:rPr>
        <w:t>1.3双方的业务活动坚持公平、公开、公正和诚信的原则（法律认定的商业秘密和合同文件另有规定除外）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不得损害国家和集体利益，不得违反工程建设管理规章制度。</w:t>
      </w:r>
      <w:bookmarkEnd w:id="393"/>
    </w:p>
    <w:p w14:paraId="3B0C5ABA">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4" w:name="_Toc32080"/>
      <w:r>
        <w:rPr>
          <w:rFonts w:hint="eastAsia" w:ascii="宋体" w:hAnsi="宋体" w:eastAsia="宋体" w:cs="宋体"/>
          <w:color w:val="auto"/>
          <w:sz w:val="21"/>
          <w:szCs w:val="21"/>
          <w:highlight w:val="none"/>
        </w:rPr>
        <w:t>1.4建立健全廉政制度，开展廉政教育，设立廉政告示牌，公布举报电</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监督并认真查处违法违纪行为。</w:t>
      </w:r>
      <w:bookmarkEnd w:id="394"/>
    </w:p>
    <w:p w14:paraId="5DA3104F">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lang w:eastAsia="zh-CN"/>
        </w:rPr>
      </w:pPr>
      <w:bookmarkStart w:id="395" w:name="_Toc1599"/>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发现对方在业务活动中有违反廉政建设规定的行为，应及时给予提醒</w:t>
      </w:r>
      <w:r>
        <w:rPr>
          <w:rFonts w:hint="eastAsia" w:ascii="宋体" w:hAnsi="宋体" w:eastAsia="宋体" w:cs="宋体"/>
          <w:color w:val="auto"/>
          <w:sz w:val="21"/>
          <w:szCs w:val="21"/>
          <w:highlight w:val="none"/>
          <w:lang w:eastAsia="zh-CN"/>
        </w:rPr>
        <w:t>和纠正。</w:t>
      </w:r>
      <w:bookmarkEnd w:id="395"/>
    </w:p>
    <w:p w14:paraId="025ACAFD">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lang w:eastAsia="zh-CN"/>
        </w:rPr>
      </w:pPr>
      <w:bookmarkStart w:id="396" w:name="_Toc12137"/>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发现对方严重违反合同的行为，有向其上级部门举报、建议给予处理</w:t>
      </w:r>
      <w:r>
        <w:rPr>
          <w:rFonts w:hint="eastAsia" w:ascii="宋体" w:hAnsi="宋体" w:eastAsia="宋体" w:cs="宋体"/>
          <w:color w:val="auto"/>
          <w:sz w:val="21"/>
          <w:szCs w:val="21"/>
          <w:highlight w:val="none"/>
          <w:lang w:eastAsia="zh-CN"/>
        </w:rPr>
        <w:t>，并要求告知处理结果的权利。</w:t>
      </w:r>
      <w:bookmarkEnd w:id="396"/>
    </w:p>
    <w:p w14:paraId="45D58705">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lang w:val="en-US" w:eastAsia="zh-CN"/>
        </w:rPr>
      </w:pPr>
      <w:bookmarkStart w:id="397" w:name="_Toc7034"/>
      <w:r>
        <w:rPr>
          <w:rFonts w:hint="eastAsia" w:ascii="宋体" w:hAnsi="宋体" w:eastAsia="宋体" w:cs="宋体"/>
          <w:color w:val="auto"/>
          <w:sz w:val="21"/>
          <w:szCs w:val="21"/>
          <w:highlight w:val="none"/>
          <w:lang w:val="en-US" w:eastAsia="zh-CN"/>
        </w:rPr>
        <w:t>二、发包人义务</w:t>
      </w:r>
      <w:bookmarkEnd w:id="397"/>
    </w:p>
    <w:p w14:paraId="5109A5DF">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8" w:name="_Toc17996"/>
      <w:r>
        <w:rPr>
          <w:rFonts w:hint="eastAsia" w:ascii="宋体" w:hAnsi="宋体" w:eastAsia="宋体" w:cs="宋体"/>
          <w:color w:val="auto"/>
          <w:sz w:val="21"/>
          <w:szCs w:val="21"/>
          <w:highlight w:val="none"/>
        </w:rPr>
        <w:t>2.1发包人及其工作人员不得索要或接受</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的礼金、有价证券和贵重物品，不得在</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报销任何应由发包人或工作人员个人支付的费用等。</w:t>
      </w:r>
      <w:bookmarkEnd w:id="398"/>
    </w:p>
    <w:p w14:paraId="40A0C321">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399" w:name="_Toc18354"/>
      <w:r>
        <w:rPr>
          <w:rFonts w:hint="eastAsia" w:ascii="宋体" w:hAnsi="宋体" w:eastAsia="宋体" w:cs="宋体"/>
          <w:color w:val="auto"/>
          <w:sz w:val="21"/>
          <w:szCs w:val="21"/>
          <w:highlight w:val="none"/>
        </w:rPr>
        <w:t>2.2发包人及其工作人员不得参加</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安排的宴请（工作餐除外）和娱乐活动；不得接受</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提供的通讯工具、交通工具和高档办公用品等。</w:t>
      </w:r>
      <w:bookmarkEnd w:id="399"/>
    </w:p>
    <w:p w14:paraId="7E208157">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0" w:name="_Toc4383"/>
      <w:r>
        <w:rPr>
          <w:rFonts w:hint="eastAsia" w:ascii="宋体" w:hAnsi="宋体" w:eastAsia="宋体" w:cs="宋体"/>
          <w:color w:val="auto"/>
          <w:sz w:val="21"/>
          <w:szCs w:val="21"/>
          <w:highlight w:val="none"/>
        </w:rPr>
        <w:t>2.3发包人及其工作人员不得要求或者接受</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为其住房装修、婚丧嫁娶活动、配偶子女的工作安排以及出国出境、旅游等提供方便等。</w:t>
      </w:r>
      <w:bookmarkEnd w:id="400"/>
    </w:p>
    <w:p w14:paraId="1950F845">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1" w:name="_Toc4714"/>
      <w:r>
        <w:rPr>
          <w:rFonts w:hint="eastAsia" w:ascii="宋体" w:hAnsi="宋体" w:eastAsia="宋体" w:cs="宋体"/>
          <w:color w:val="auto"/>
          <w:sz w:val="21"/>
          <w:szCs w:val="21"/>
          <w:highlight w:val="none"/>
        </w:rPr>
        <w:t>2.4发包人及其工作人员及其配偶、子女不得从事与发包人有关的工程材料设备供应、工程分包、劳务等经济活动。</w:t>
      </w:r>
      <w:bookmarkEnd w:id="401"/>
    </w:p>
    <w:p w14:paraId="56318076">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2" w:name="_Toc25216"/>
      <w:r>
        <w:rPr>
          <w:rFonts w:hint="eastAsia" w:ascii="宋体" w:hAnsi="宋体" w:eastAsia="宋体" w:cs="宋体"/>
          <w:color w:val="auto"/>
          <w:sz w:val="21"/>
          <w:szCs w:val="21"/>
          <w:highlight w:val="none"/>
        </w:rPr>
        <w:t>2.5发包人及其工作人员不得以任何理由向</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推荐分包单位或推销材料，不得要求</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购买合同约定外的材料和设备。</w:t>
      </w:r>
      <w:bookmarkEnd w:id="402"/>
    </w:p>
    <w:p w14:paraId="4A15B042">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3" w:name="_Toc28749"/>
      <w:r>
        <w:rPr>
          <w:rFonts w:hint="eastAsia" w:ascii="宋体" w:hAnsi="宋体" w:eastAsia="宋体" w:cs="宋体"/>
          <w:color w:val="auto"/>
          <w:sz w:val="21"/>
          <w:szCs w:val="21"/>
          <w:highlight w:val="none"/>
        </w:rPr>
        <w:t>2.6发包人及其工作人员要秉公办事，不准营私舞弊，不准利用职权从事各种个人有偿中介活动。</w:t>
      </w:r>
      <w:bookmarkEnd w:id="403"/>
    </w:p>
    <w:p w14:paraId="54878066">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4" w:name="_Toc7912"/>
      <w:r>
        <w:rPr>
          <w:rFonts w:hint="eastAsia" w:ascii="宋体" w:hAnsi="宋体" w:eastAsia="宋体" w:cs="宋体"/>
          <w:color w:val="auto"/>
          <w:sz w:val="21"/>
          <w:szCs w:val="21"/>
          <w:highlight w:val="none"/>
          <w:lang w:eastAsia="zh-CN"/>
        </w:rPr>
        <w:t>3.勘测设计人</w:t>
      </w:r>
      <w:r>
        <w:rPr>
          <w:rFonts w:hint="eastAsia" w:ascii="宋体" w:hAnsi="宋体" w:eastAsia="宋体" w:cs="宋体"/>
          <w:color w:val="auto"/>
          <w:sz w:val="21"/>
          <w:szCs w:val="21"/>
          <w:highlight w:val="none"/>
        </w:rPr>
        <w:t>义务</w:t>
      </w:r>
      <w:bookmarkEnd w:id="404"/>
    </w:p>
    <w:p w14:paraId="26825E28">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5" w:name="_Toc21629"/>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不得以任何理由向发包人及其工作人员行贿或馈赠礼金、有价证券、贵重礼品。</w:t>
      </w:r>
      <w:bookmarkEnd w:id="405"/>
    </w:p>
    <w:p w14:paraId="5E93F274">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6" w:name="_Toc21312"/>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不得以任何名义为发包人及其工作人员报销应由发包人或工作人员个人支付的任何费用。</w:t>
      </w:r>
      <w:bookmarkEnd w:id="406"/>
    </w:p>
    <w:p w14:paraId="37FA1031">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7" w:name="_Toc3430"/>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不得以任何理由安排发包人及其工作人员参加宴请（工作餐除外）及娱乐活动。</w:t>
      </w:r>
      <w:bookmarkEnd w:id="407"/>
    </w:p>
    <w:p w14:paraId="73369AFD">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8" w:name="_Toc15576"/>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不得为发包人和个人购置或提供通讯工具、交通工具和高档办公用品等。</w:t>
      </w:r>
      <w:bookmarkEnd w:id="408"/>
    </w:p>
    <w:p w14:paraId="6992329F">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09" w:name="_Toc20804"/>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违约责任</w:t>
      </w:r>
      <w:bookmarkEnd w:id="409"/>
    </w:p>
    <w:p w14:paraId="60DF03A4">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0" w:name="_Toc13926"/>
      <w:r>
        <w:rPr>
          <w:rFonts w:hint="eastAsia" w:ascii="宋体" w:hAnsi="宋体" w:eastAsia="宋体" w:cs="宋体"/>
          <w:color w:val="auto"/>
          <w:sz w:val="21"/>
          <w:szCs w:val="21"/>
          <w:highlight w:val="none"/>
        </w:rPr>
        <w:t>4.1发包人及其工作人员违反本合同第1条和第2条规定，应依据有关规定给予廉政建设规定的处分；涉嫌犯罪的，移交司法机关追究刑事责任；给承包人造成经济损失的，应予赔偿。</w:t>
      </w:r>
      <w:bookmarkEnd w:id="410"/>
    </w:p>
    <w:p w14:paraId="48F46168">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1" w:name="_Toc16316"/>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及其工作人员违反本合同第1条和第3条规定，</w:t>
      </w:r>
      <w:r>
        <w:rPr>
          <w:rFonts w:hint="eastAsia" w:ascii="宋体" w:hAnsi="宋体" w:eastAsia="宋体" w:cs="宋体"/>
          <w:color w:val="auto"/>
          <w:sz w:val="21"/>
          <w:szCs w:val="21"/>
          <w:highlight w:val="none"/>
          <w:lang w:eastAsia="zh-CN"/>
        </w:rPr>
        <w:t>应当</w:t>
      </w:r>
      <w:r>
        <w:rPr>
          <w:rFonts w:hint="eastAsia" w:ascii="宋体" w:hAnsi="宋体" w:eastAsia="宋体" w:cs="宋体"/>
          <w:color w:val="auto"/>
          <w:sz w:val="21"/>
          <w:szCs w:val="21"/>
          <w:highlight w:val="none"/>
        </w:rPr>
        <w:t>依据有关规定给予廉政建设规定的处分；给发包人造成经济损失的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应予赔偿；情节严重的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给予</w:t>
      </w:r>
      <w:r>
        <w:rPr>
          <w:rFonts w:hint="eastAsia" w:ascii="宋体" w:hAnsi="宋体" w:eastAsia="宋体" w:cs="宋体"/>
          <w:color w:val="auto"/>
          <w:sz w:val="21"/>
          <w:szCs w:val="21"/>
          <w:highlight w:val="none"/>
          <w:lang w:eastAsia="zh-CN"/>
        </w:rPr>
        <w:t>勘测设计人</w:t>
      </w:r>
      <w:r>
        <w:rPr>
          <w:rFonts w:hint="eastAsia" w:ascii="宋体" w:hAnsi="宋体" w:eastAsia="宋体" w:cs="宋体"/>
          <w:color w:val="auto"/>
          <w:sz w:val="21"/>
          <w:szCs w:val="21"/>
          <w:highlight w:val="none"/>
        </w:rPr>
        <w:t>一至三年内不得进入工程建设市场的处罚。</w:t>
      </w:r>
      <w:bookmarkEnd w:id="411"/>
    </w:p>
    <w:p w14:paraId="7C63908D">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2" w:name="_Toc22971"/>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双方约定</w:t>
      </w:r>
      <w:bookmarkEnd w:id="412"/>
    </w:p>
    <w:p w14:paraId="53DED497">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3" w:name="_Toc2346"/>
      <w:r>
        <w:rPr>
          <w:rFonts w:hint="eastAsia" w:ascii="宋体" w:hAnsi="宋体" w:eastAsia="宋体" w:cs="宋体"/>
          <w:color w:val="auto"/>
          <w:sz w:val="21"/>
          <w:szCs w:val="21"/>
          <w:highlight w:val="none"/>
        </w:rPr>
        <w:t>本合同由双方或其上级部门负责监督执行，并由双方或其上级部门相互约请对本合同执行情况进行检查。</w:t>
      </w:r>
      <w:bookmarkEnd w:id="413"/>
    </w:p>
    <w:p w14:paraId="39C9FF4F">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4" w:name="_Toc25671"/>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合同生效</w:t>
      </w:r>
      <w:bookmarkEnd w:id="414"/>
    </w:p>
    <w:p w14:paraId="6518D07C">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5" w:name="_Toc12706"/>
      <w:r>
        <w:rPr>
          <w:rFonts w:hint="eastAsia" w:ascii="宋体" w:hAnsi="宋体" w:eastAsia="宋体" w:cs="宋体"/>
          <w:color w:val="auto"/>
          <w:sz w:val="21"/>
          <w:szCs w:val="21"/>
          <w:highlight w:val="none"/>
        </w:rPr>
        <w:t>本合同的有效期，自双方签署之日起至该主合同结束之日止。</w:t>
      </w:r>
      <w:bookmarkEnd w:id="415"/>
    </w:p>
    <w:p w14:paraId="3E5296A0">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6" w:name="_Toc7339"/>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合同法律效力</w:t>
      </w:r>
      <w:bookmarkEnd w:id="416"/>
    </w:p>
    <w:p w14:paraId="27EA22D1">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7" w:name="_Toc21682"/>
      <w:r>
        <w:rPr>
          <w:rFonts w:hint="eastAsia" w:ascii="宋体" w:hAnsi="宋体" w:eastAsia="宋体" w:cs="宋体"/>
          <w:color w:val="auto"/>
          <w:sz w:val="21"/>
          <w:szCs w:val="21"/>
          <w:highlight w:val="none"/>
        </w:rPr>
        <w:t>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设计合同的附件，与设计合同具有同等的法律效力，经双方签署后生效。</w:t>
      </w:r>
      <w:bookmarkEnd w:id="417"/>
    </w:p>
    <w:p w14:paraId="1FD6F9C8">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8" w:name="_Toc10726"/>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合同份数</w:t>
      </w:r>
      <w:bookmarkEnd w:id="418"/>
    </w:p>
    <w:p w14:paraId="2AEA8E4D">
      <w:pPr>
        <w:keepNext w:val="0"/>
        <w:keepLines w:val="0"/>
        <w:pageBreakBefore w:val="0"/>
        <w:wordWrap/>
        <w:overflowPunct/>
        <w:topLinePunct w:val="0"/>
        <w:bidi w:val="0"/>
        <w:spacing w:line="440" w:lineRule="exact"/>
        <w:ind w:firstLine="420" w:firstLineChars="200"/>
        <w:outlineLvl w:val="0"/>
        <w:rPr>
          <w:rFonts w:hint="eastAsia" w:ascii="宋体" w:hAnsi="宋体" w:eastAsia="宋体" w:cs="宋体"/>
          <w:color w:val="auto"/>
          <w:sz w:val="21"/>
          <w:szCs w:val="21"/>
          <w:highlight w:val="none"/>
        </w:rPr>
      </w:pPr>
      <w:bookmarkStart w:id="419" w:name="_Toc14432"/>
      <w:r>
        <w:rPr>
          <w:rFonts w:hint="eastAsia" w:ascii="宋体" w:hAnsi="宋体" w:eastAsia="宋体" w:cs="宋体"/>
          <w:color w:val="auto"/>
          <w:sz w:val="21"/>
          <w:szCs w:val="21"/>
          <w:highlight w:val="none"/>
        </w:rPr>
        <w:t>本合同正本贰份，副本陆份，共计捌份。</w:t>
      </w:r>
      <w:bookmarkEnd w:id="419"/>
    </w:p>
    <w:p w14:paraId="58301563">
      <w:pPr>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outlineLvl w:val="0"/>
        <w:rPr>
          <w:rFonts w:hint="eastAsia" w:ascii="宋体" w:hAnsi="宋体" w:eastAsia="宋体" w:cs="宋体"/>
          <w:color w:val="auto"/>
          <w:sz w:val="21"/>
          <w:szCs w:val="21"/>
          <w:highlight w:val="none"/>
        </w:rPr>
      </w:pPr>
    </w:p>
    <w:p w14:paraId="6BA0F2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0"/>
        <w:rPr>
          <w:rFonts w:hint="eastAsia" w:ascii="宋体" w:hAnsi="宋体" w:eastAsia="宋体" w:cs="宋体"/>
          <w:color w:val="auto"/>
          <w:sz w:val="21"/>
          <w:szCs w:val="21"/>
          <w:highlight w:val="none"/>
        </w:rPr>
      </w:pPr>
      <w:bookmarkStart w:id="420" w:name="_Toc4322"/>
      <w:r>
        <w:rPr>
          <w:rFonts w:hint="eastAsia" w:ascii="宋体" w:hAnsi="宋体" w:eastAsia="宋体" w:cs="宋体"/>
          <w:color w:val="auto"/>
          <w:sz w:val="21"/>
          <w:szCs w:val="21"/>
          <w:highlight w:val="none"/>
        </w:rPr>
        <w:t>发  包  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勘测设计人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bookmarkEnd w:id="420"/>
    </w:p>
    <w:p w14:paraId="1DEDFB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0"/>
        <w:rPr>
          <w:rFonts w:hint="eastAsia" w:ascii="宋体" w:hAnsi="宋体" w:eastAsia="宋体" w:cs="宋体"/>
          <w:color w:val="auto"/>
          <w:sz w:val="21"/>
          <w:szCs w:val="21"/>
          <w:highlight w:val="none"/>
        </w:rPr>
      </w:pPr>
      <w:bookmarkStart w:id="421" w:name="_Toc12544"/>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bookmarkEnd w:id="421"/>
    </w:p>
    <w:p w14:paraId="59B315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sectPr>
          <w:footerReference r:id="rId6" w:type="default"/>
          <w:type w:val="continuous"/>
          <w:pgSz w:w="11906" w:h="16838"/>
          <w:pgMar w:top="1440" w:right="1587" w:bottom="1440" w:left="1587" w:header="0" w:footer="0" w:gutter="0"/>
          <w:pgNumType w:fmt="decimal"/>
          <w:cols w:space="720" w:num="1"/>
          <w:rtlGutter w:val="0"/>
          <w:docGrid w:linePitch="0" w:charSpace="0"/>
        </w:sectPr>
      </w:pPr>
      <w:r>
        <w:rPr>
          <w:rFonts w:hint="eastAsia" w:ascii="宋体" w:hAnsi="宋体" w:eastAsia="宋体" w:cs="宋体"/>
          <w:color w:val="auto"/>
          <w:sz w:val="21"/>
          <w:szCs w:val="21"/>
          <w:highlight w:val="none"/>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4CEEE4DB">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 1：</w:t>
      </w:r>
    </w:p>
    <w:p w14:paraId="1C1F6DB0">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合同履约情况一览表</w:t>
      </w:r>
    </w:p>
    <w:tbl>
      <w:tblPr>
        <w:tblStyle w:val="84"/>
        <w:tblW w:w="84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7"/>
      </w:tblGrid>
      <w:tr w14:paraId="0679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8407" w:type="dxa"/>
            <w:noWrap w:val="0"/>
            <w:vAlign w:val="top"/>
          </w:tcPr>
          <w:p w14:paraId="3EDCD33E">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设计质量：</w:t>
            </w:r>
          </w:p>
        </w:tc>
      </w:tr>
      <w:tr w14:paraId="7A15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8407" w:type="dxa"/>
            <w:noWrap w:val="0"/>
            <w:vAlign w:val="top"/>
          </w:tcPr>
          <w:p w14:paraId="5D58FC4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设计进度：</w:t>
            </w:r>
          </w:p>
        </w:tc>
      </w:tr>
      <w:tr w14:paraId="4FAB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8407" w:type="dxa"/>
            <w:noWrap w:val="0"/>
            <w:vAlign w:val="top"/>
          </w:tcPr>
          <w:p w14:paraId="36598CC5">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概算进度及误差率：</w:t>
            </w:r>
          </w:p>
        </w:tc>
      </w:tr>
      <w:tr w14:paraId="4A64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8407" w:type="dxa"/>
            <w:noWrap w:val="0"/>
            <w:vAlign w:val="top"/>
          </w:tcPr>
          <w:p w14:paraId="7C87A91F">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设计后期服务：</w:t>
            </w:r>
          </w:p>
        </w:tc>
      </w:tr>
      <w:tr w14:paraId="443C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trPr>
        <w:tc>
          <w:tcPr>
            <w:tcW w:w="8407" w:type="dxa"/>
            <w:noWrap w:val="0"/>
            <w:vAlign w:val="top"/>
          </w:tcPr>
          <w:p w14:paraId="3D14012B">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bl>
    <w:p w14:paraId="146AF3DC">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6461214">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检查人：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720E916B">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sectPr>
          <w:footerReference r:id="rId7" w:type="default"/>
          <w:pgSz w:w="11906" w:h="16838"/>
          <w:pgMar w:top="1440" w:right="1587" w:bottom="1440" w:left="1587" w:header="0" w:footer="0" w:gutter="0"/>
          <w:pgNumType w:fmt="decimal"/>
          <w:cols w:space="720" w:num="1"/>
          <w:rtlGutter w:val="0"/>
          <w:docGrid w:linePitch="0" w:charSpace="0"/>
        </w:sectPr>
      </w:pPr>
    </w:p>
    <w:p w14:paraId="6EF1A2E5">
      <w:pPr>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 2：</w:t>
      </w:r>
    </w:p>
    <w:p w14:paraId="0D4DB741">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拟派往本项目设计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勘测</w:t>
      </w:r>
      <w:r>
        <w:rPr>
          <w:rFonts w:hint="eastAsia" w:ascii="宋体" w:hAnsi="宋体" w:eastAsia="宋体" w:cs="宋体"/>
          <w:color w:val="auto"/>
          <w:sz w:val="24"/>
          <w:szCs w:val="24"/>
          <w:highlight w:val="none"/>
        </w:rPr>
        <w:t>团队人员一览表</w:t>
      </w:r>
    </w:p>
    <w:tbl>
      <w:tblPr>
        <w:tblStyle w:val="84"/>
        <w:tblW w:w="8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739"/>
        <w:gridCol w:w="740"/>
        <w:gridCol w:w="1299"/>
        <w:gridCol w:w="740"/>
        <w:gridCol w:w="740"/>
        <w:gridCol w:w="1299"/>
        <w:gridCol w:w="2418"/>
      </w:tblGrid>
      <w:tr w14:paraId="6747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84" w:type="dxa"/>
            <w:noWrap w:val="0"/>
            <w:vAlign w:val="top"/>
          </w:tcPr>
          <w:p w14:paraId="3E0D554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noWrap w:val="0"/>
            <w:vAlign w:val="top"/>
          </w:tcPr>
          <w:p w14:paraId="71C8506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40" w:type="dxa"/>
            <w:noWrap w:val="0"/>
            <w:vAlign w:val="top"/>
          </w:tcPr>
          <w:p w14:paraId="20C3D8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299" w:type="dxa"/>
            <w:noWrap w:val="0"/>
            <w:vAlign w:val="top"/>
          </w:tcPr>
          <w:p w14:paraId="738322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740" w:type="dxa"/>
            <w:noWrap w:val="0"/>
            <w:vAlign w:val="top"/>
          </w:tcPr>
          <w:p w14:paraId="38328DC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40" w:type="dxa"/>
            <w:noWrap w:val="0"/>
            <w:vAlign w:val="top"/>
          </w:tcPr>
          <w:p w14:paraId="1FABFA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299" w:type="dxa"/>
            <w:noWrap w:val="0"/>
            <w:vAlign w:val="top"/>
          </w:tcPr>
          <w:p w14:paraId="100F350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2418" w:type="dxa"/>
            <w:noWrap w:val="0"/>
            <w:vAlign w:val="top"/>
          </w:tcPr>
          <w:p w14:paraId="0F6BC82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在本项目拟任职务</w:t>
            </w:r>
          </w:p>
        </w:tc>
      </w:tr>
      <w:tr w14:paraId="726E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84" w:type="dxa"/>
            <w:noWrap w:val="0"/>
            <w:vAlign w:val="top"/>
          </w:tcPr>
          <w:p w14:paraId="10AF2D3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3BF22E1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520C254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1B47CA5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290CE63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056A7D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5900013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0DDDA60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0977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70F39DC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2E36DBD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CAC0ED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5A4532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07295EF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F75E86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20805C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34AAAF6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59C5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2C51C89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1B5FF85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5E4F7F4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7BA271A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3D1CB6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F40A53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001A3BA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0182439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3947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84" w:type="dxa"/>
            <w:noWrap w:val="0"/>
            <w:vAlign w:val="top"/>
          </w:tcPr>
          <w:p w14:paraId="4B4D0CD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5CE2FEF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A788F9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D09293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C491A9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BEFFF6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564CE2B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7655CE3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7275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13B9185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4E6DB51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1F64C6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03CCC77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7858A76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158849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275D191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64CEC40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0A28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84" w:type="dxa"/>
            <w:noWrap w:val="0"/>
            <w:vAlign w:val="top"/>
          </w:tcPr>
          <w:p w14:paraId="389F82E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4975EC4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7C40F1B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9807E2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336F857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EE8568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7D9D302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2EC38F4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6509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1BE083A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4B1D37F1">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060065E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01E7CE8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51E1AF5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76A8660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947B33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282B7BC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2000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5A3D302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4041F1C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18FBA1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6D5C4D7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32E34A9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2A30482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07C7404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4D4AD86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41C4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5AB896D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69B1056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733EEC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472F4C1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2D76303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59AF0F4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7EC454A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210E194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5309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74BBBA0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3B5CCBA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EC0828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264D5D4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4747C3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18C074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17EE1F2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60DD33E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5797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4" w:type="dxa"/>
            <w:noWrap w:val="0"/>
            <w:vAlign w:val="top"/>
          </w:tcPr>
          <w:p w14:paraId="4260274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24616C3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71768E95">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CE65D9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3A832B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68822AE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64C8E40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34C98D9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52C8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84" w:type="dxa"/>
            <w:noWrap w:val="0"/>
            <w:vAlign w:val="top"/>
          </w:tcPr>
          <w:p w14:paraId="5976108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4F75999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5C9ED4E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3EB9C7EA">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10E9BE2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2E01A73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2BF3F40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4E68A32D">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r w14:paraId="511D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84" w:type="dxa"/>
            <w:noWrap w:val="0"/>
            <w:vAlign w:val="top"/>
          </w:tcPr>
          <w:p w14:paraId="586B275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39" w:type="dxa"/>
            <w:noWrap w:val="0"/>
            <w:vAlign w:val="top"/>
          </w:tcPr>
          <w:p w14:paraId="3975D116">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4CC3992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7D70C47B">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2BFFDFD8">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740" w:type="dxa"/>
            <w:noWrap w:val="0"/>
            <w:vAlign w:val="top"/>
          </w:tcPr>
          <w:p w14:paraId="3DFE2E1F">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1299" w:type="dxa"/>
            <w:noWrap w:val="0"/>
            <w:vAlign w:val="top"/>
          </w:tcPr>
          <w:p w14:paraId="704725D3">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c>
          <w:tcPr>
            <w:tcW w:w="2418" w:type="dxa"/>
            <w:noWrap w:val="0"/>
            <w:vAlign w:val="top"/>
          </w:tcPr>
          <w:p w14:paraId="5FD5FD3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p>
        </w:tc>
      </w:tr>
    </w:tbl>
    <w:p w14:paraId="3AB3753F">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0E3C36B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val="en-US" w:eastAsia="zh-CN"/>
        </w:rPr>
        <w:t>1</w:t>
      </w:r>
      <w:bookmarkStart w:id="422" w:name="_Toc24247"/>
      <w:r>
        <w:rPr>
          <w:rFonts w:hint="eastAsia" w:ascii="宋体" w:hAnsi="宋体" w:eastAsia="宋体" w:cs="宋体"/>
          <w:color w:val="auto"/>
          <w:sz w:val="22"/>
          <w:szCs w:val="22"/>
          <w:highlight w:val="none"/>
          <w:lang w:val="en-US" w:eastAsia="zh-CN"/>
        </w:rPr>
        <w:t>.除设计负责人外，拟派团队基本要求：</w:t>
      </w:r>
      <w:r>
        <w:rPr>
          <w:rFonts w:hint="eastAsia" w:ascii="宋体" w:hAnsi="宋体" w:eastAsia="宋体" w:cs="宋体"/>
          <w:b/>
          <w:bCs/>
          <w:color w:val="auto"/>
          <w:sz w:val="22"/>
          <w:szCs w:val="22"/>
          <w:highlight w:val="none"/>
          <w:u w:val="single"/>
          <w:lang w:val="en-US" w:eastAsia="zh-CN"/>
        </w:rPr>
        <w:t>拟派设计团队成员不少于3人，拟派勘测人员不少于2名</w:t>
      </w:r>
      <w:r>
        <w:rPr>
          <w:rFonts w:hint="eastAsia" w:ascii="宋体" w:hAnsi="宋体" w:eastAsia="宋体" w:cs="宋体"/>
          <w:color w:val="auto"/>
          <w:sz w:val="22"/>
          <w:szCs w:val="22"/>
          <w:highlight w:val="none"/>
          <w:lang w:val="en-US" w:eastAsia="zh-CN"/>
        </w:rPr>
        <w:t>。在工程设计、勘测期间未经发包人同意不得随意更换。</w:t>
      </w:r>
      <w:bookmarkEnd w:id="422"/>
    </w:p>
    <w:p w14:paraId="7588F178">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2.签</w:t>
      </w:r>
      <w:r>
        <w:rPr>
          <w:rFonts w:hint="eastAsia" w:ascii="宋体" w:hAnsi="宋体" w:eastAsia="宋体" w:cs="宋体"/>
          <w:color w:val="auto"/>
          <w:sz w:val="22"/>
          <w:szCs w:val="22"/>
          <w:highlight w:val="none"/>
        </w:rPr>
        <w:t>订合同时该表人员应该和投标时递交的人员一致，并随此表附上设计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勘察</w:t>
      </w:r>
      <w:r>
        <w:rPr>
          <w:rFonts w:hint="eastAsia" w:ascii="宋体" w:hAnsi="宋体" w:eastAsia="宋体" w:cs="宋体"/>
          <w:color w:val="auto"/>
          <w:sz w:val="22"/>
          <w:szCs w:val="22"/>
          <w:highlight w:val="none"/>
        </w:rPr>
        <w:t>人员的身份证、职称证、执业资格证书等相关资料。如团队人员有变更，必须征得甲方同意。</w:t>
      </w:r>
    </w:p>
    <w:p w14:paraId="342277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40" w:firstLineChars="2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所有设计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勘察</w:t>
      </w:r>
      <w:r>
        <w:rPr>
          <w:rFonts w:hint="eastAsia" w:ascii="宋体" w:hAnsi="宋体" w:eastAsia="宋体" w:cs="宋体"/>
          <w:color w:val="auto"/>
          <w:sz w:val="22"/>
          <w:szCs w:val="22"/>
          <w:highlight w:val="none"/>
        </w:rPr>
        <w:t>团队人员的执业资格必须满足国家相关要求</w:t>
      </w:r>
      <w:r>
        <w:rPr>
          <w:rFonts w:hint="eastAsia" w:ascii="宋体" w:hAnsi="宋体" w:eastAsia="宋体" w:cs="宋体"/>
          <w:color w:val="auto"/>
          <w:sz w:val="22"/>
          <w:szCs w:val="22"/>
          <w:highlight w:val="none"/>
          <w:lang w:eastAsia="zh-CN"/>
        </w:rPr>
        <w:t>。</w:t>
      </w:r>
    </w:p>
    <w:p w14:paraId="63AE441A">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b/>
          <w:bCs/>
          <w:color w:val="auto"/>
          <w:sz w:val="32"/>
          <w:szCs w:val="32"/>
          <w:highlight w:val="none"/>
          <w:lang w:val="en-US" w:eastAsia="zh-CN"/>
        </w:rPr>
      </w:pPr>
      <w:bookmarkStart w:id="423" w:name="_Toc29544"/>
      <w:r>
        <w:rPr>
          <w:rFonts w:hint="eastAsia" w:ascii="宋体" w:hAnsi="宋体" w:eastAsia="宋体" w:cs="宋体"/>
          <w:b/>
          <w:bCs/>
          <w:color w:val="auto"/>
          <w:sz w:val="32"/>
          <w:szCs w:val="32"/>
          <w:highlight w:val="none"/>
          <w:lang w:val="en-US" w:eastAsia="zh-CN"/>
        </w:rPr>
        <w:t>第五章  投标文件格式</w:t>
      </w:r>
      <w:bookmarkEnd w:id="381"/>
      <w:bookmarkEnd w:id="382"/>
      <w:bookmarkEnd w:id="383"/>
      <w:bookmarkEnd w:id="384"/>
      <w:bookmarkEnd w:id="423"/>
    </w:p>
    <w:p w14:paraId="0C8BFDAD">
      <w:pPr>
        <w:pStyle w:val="4"/>
        <w:rPr>
          <w:rFonts w:hint="eastAsia" w:ascii="宋体" w:hAnsi="宋体" w:eastAsia="宋体" w:cs="宋体"/>
          <w:color w:val="auto"/>
          <w:highlight w:val="none"/>
        </w:rPr>
      </w:pPr>
      <w:bookmarkStart w:id="424" w:name="_Toc450231865"/>
      <w:bookmarkStart w:id="425" w:name="_Toc450229502"/>
      <w:bookmarkStart w:id="426" w:name="_Toc444097090"/>
      <w:bookmarkStart w:id="427" w:name="_Toc8907"/>
      <w:bookmarkStart w:id="428" w:name="_Toc450202458"/>
      <w:bookmarkStart w:id="429" w:name="_Toc9430"/>
      <w:r>
        <w:rPr>
          <w:rFonts w:hint="eastAsia" w:ascii="宋体" w:hAnsi="宋体" w:eastAsia="宋体" w:cs="宋体"/>
          <w:color w:val="auto"/>
          <w:highlight w:val="none"/>
        </w:rPr>
        <w:t>1. 投标文件封面、目录</w:t>
      </w:r>
      <w:bookmarkEnd w:id="424"/>
      <w:bookmarkEnd w:id="425"/>
      <w:bookmarkEnd w:id="426"/>
      <w:bookmarkEnd w:id="427"/>
      <w:bookmarkEnd w:id="428"/>
      <w:bookmarkEnd w:id="429"/>
    </w:p>
    <w:p w14:paraId="0666D706">
      <w:pPr>
        <w:pStyle w:val="5"/>
        <w:rPr>
          <w:rFonts w:hint="eastAsia" w:ascii="宋体" w:hAnsi="宋体" w:eastAsia="宋体" w:cs="宋体"/>
          <w:color w:val="auto"/>
          <w:highlight w:val="none"/>
        </w:rPr>
      </w:pPr>
      <w:bookmarkStart w:id="430" w:name="_Toc444097091"/>
      <w:bookmarkStart w:id="431" w:name="_Toc450232092"/>
      <w:bookmarkStart w:id="432" w:name="_Toc450202459"/>
      <w:bookmarkStart w:id="433" w:name="_Toc17356"/>
      <w:bookmarkStart w:id="434" w:name="_Toc528832375"/>
      <w:bookmarkStart w:id="435" w:name="_Toc450231866"/>
      <w:bookmarkStart w:id="436" w:name="_Toc19319"/>
      <w:bookmarkStart w:id="437" w:name="_Toc450229503"/>
      <w:r>
        <w:rPr>
          <w:rFonts w:hint="eastAsia" w:ascii="宋体" w:hAnsi="宋体" w:eastAsia="宋体" w:cs="宋体"/>
          <w:color w:val="auto"/>
          <w:highlight w:val="none"/>
        </w:rPr>
        <w:t>1.1投标文件封面</w:t>
      </w:r>
      <w:bookmarkEnd w:id="430"/>
      <w:bookmarkEnd w:id="431"/>
      <w:bookmarkEnd w:id="432"/>
      <w:bookmarkEnd w:id="433"/>
      <w:bookmarkEnd w:id="434"/>
      <w:bookmarkEnd w:id="435"/>
      <w:bookmarkEnd w:id="436"/>
      <w:bookmarkEnd w:id="437"/>
    </w:p>
    <w:p w14:paraId="7CB51938">
      <w:pPr>
        <w:jc w:val="center"/>
        <w:rPr>
          <w:rFonts w:hint="eastAsia" w:ascii="宋体" w:hAnsi="宋体" w:eastAsia="宋体" w:cs="宋体"/>
          <w:color w:val="auto"/>
          <w:szCs w:val="21"/>
          <w:highlight w:val="none"/>
          <w:u w:val="single"/>
        </w:rPr>
      </w:pPr>
    </w:p>
    <w:p w14:paraId="6E12F4F7">
      <w:pPr>
        <w:jc w:val="center"/>
        <w:rPr>
          <w:rFonts w:hint="eastAsia" w:ascii="宋体" w:hAnsi="宋体" w:eastAsia="宋体" w:cs="宋体"/>
          <w:color w:val="auto"/>
          <w:szCs w:val="21"/>
          <w:highlight w:val="none"/>
          <w:u w:val="single"/>
        </w:rPr>
      </w:pPr>
    </w:p>
    <w:p w14:paraId="042A476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w:t>
      </w:r>
    </w:p>
    <w:p w14:paraId="1867B352">
      <w:pPr>
        <w:rPr>
          <w:rFonts w:hint="eastAsia" w:ascii="宋体" w:hAnsi="宋体" w:eastAsia="宋体" w:cs="宋体"/>
          <w:color w:val="auto"/>
          <w:sz w:val="32"/>
          <w:szCs w:val="32"/>
          <w:highlight w:val="none"/>
        </w:rPr>
      </w:pPr>
    </w:p>
    <w:p w14:paraId="2A9D27E9">
      <w:pPr>
        <w:rPr>
          <w:rFonts w:hint="eastAsia" w:ascii="宋体" w:hAnsi="宋体" w:eastAsia="宋体" w:cs="宋体"/>
          <w:color w:val="auto"/>
          <w:sz w:val="32"/>
          <w:szCs w:val="32"/>
          <w:highlight w:val="none"/>
        </w:rPr>
      </w:pPr>
    </w:p>
    <w:p w14:paraId="44B46DD8">
      <w:pPr>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rPr>
        <w:t>投</w:t>
      </w:r>
      <w:r>
        <w:rPr>
          <w:rFonts w:hint="eastAsia" w:ascii="宋体" w:hAnsi="宋体" w:eastAsia="宋体" w:cs="宋体"/>
          <w:color w:val="auto"/>
          <w:sz w:val="60"/>
          <w:szCs w:val="60"/>
          <w:highlight w:val="none"/>
          <w:lang w:val="en-US" w:eastAsia="zh-CN"/>
        </w:rPr>
        <w:t xml:space="preserve"> </w:t>
      </w:r>
      <w:r>
        <w:rPr>
          <w:rFonts w:hint="eastAsia" w:ascii="宋体" w:hAnsi="宋体" w:eastAsia="宋体" w:cs="宋体"/>
          <w:color w:val="auto"/>
          <w:sz w:val="60"/>
          <w:szCs w:val="60"/>
          <w:highlight w:val="none"/>
        </w:rPr>
        <w:t>标</w:t>
      </w:r>
      <w:r>
        <w:rPr>
          <w:rFonts w:hint="eastAsia" w:ascii="宋体" w:hAnsi="宋体" w:eastAsia="宋体" w:cs="宋体"/>
          <w:color w:val="auto"/>
          <w:sz w:val="60"/>
          <w:szCs w:val="60"/>
          <w:highlight w:val="none"/>
          <w:lang w:val="en-US" w:eastAsia="zh-CN"/>
        </w:rPr>
        <w:t xml:space="preserve"> </w:t>
      </w:r>
      <w:r>
        <w:rPr>
          <w:rFonts w:hint="eastAsia" w:ascii="宋体" w:hAnsi="宋体" w:eastAsia="宋体" w:cs="宋体"/>
          <w:color w:val="auto"/>
          <w:sz w:val="60"/>
          <w:szCs w:val="60"/>
          <w:highlight w:val="none"/>
        </w:rPr>
        <w:t>文</w:t>
      </w:r>
      <w:r>
        <w:rPr>
          <w:rFonts w:hint="eastAsia" w:ascii="宋体" w:hAnsi="宋体" w:eastAsia="宋体" w:cs="宋体"/>
          <w:color w:val="auto"/>
          <w:sz w:val="60"/>
          <w:szCs w:val="60"/>
          <w:highlight w:val="none"/>
          <w:lang w:val="en-US" w:eastAsia="zh-CN"/>
        </w:rPr>
        <w:t xml:space="preserve"> </w:t>
      </w:r>
      <w:r>
        <w:rPr>
          <w:rFonts w:hint="eastAsia" w:ascii="宋体" w:hAnsi="宋体" w:eastAsia="宋体" w:cs="宋体"/>
          <w:color w:val="auto"/>
          <w:sz w:val="60"/>
          <w:szCs w:val="60"/>
          <w:highlight w:val="none"/>
        </w:rPr>
        <w:t>件</w:t>
      </w:r>
    </w:p>
    <w:p w14:paraId="69C570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lang w:val="en-US" w:eastAsia="zh-CN"/>
        </w:rPr>
      </w:pPr>
    </w:p>
    <w:p w14:paraId="6E35B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28"/>
          <w:highlight w:val="none"/>
          <w:lang w:val="en-US" w:eastAsia="zh-CN"/>
        </w:rPr>
        <w:t>资格审查文件/技术标（设计方案）/技术标（企业资信）/商务标</w:t>
      </w:r>
    </w:p>
    <w:p w14:paraId="3DBD6204">
      <w:pPr>
        <w:rPr>
          <w:rFonts w:hint="eastAsia" w:ascii="宋体" w:hAnsi="宋体" w:eastAsia="宋体" w:cs="宋体"/>
          <w:color w:val="auto"/>
          <w:szCs w:val="21"/>
          <w:highlight w:val="none"/>
        </w:rPr>
      </w:pPr>
    </w:p>
    <w:p w14:paraId="7A53C7FE">
      <w:pPr>
        <w:rPr>
          <w:rFonts w:hint="eastAsia" w:ascii="宋体" w:hAnsi="宋体" w:eastAsia="宋体" w:cs="宋体"/>
          <w:color w:val="auto"/>
          <w:szCs w:val="21"/>
          <w:highlight w:val="none"/>
        </w:rPr>
      </w:pPr>
    </w:p>
    <w:p w14:paraId="7E0654FE">
      <w:pPr>
        <w:rPr>
          <w:rFonts w:hint="eastAsia" w:ascii="宋体" w:hAnsi="宋体" w:eastAsia="宋体" w:cs="宋体"/>
          <w:color w:val="auto"/>
          <w:szCs w:val="21"/>
          <w:highlight w:val="none"/>
        </w:rPr>
      </w:pPr>
    </w:p>
    <w:p w14:paraId="3BF1A853">
      <w:pPr>
        <w:rPr>
          <w:rFonts w:hint="eastAsia" w:ascii="宋体" w:hAnsi="宋体" w:eastAsia="宋体" w:cs="宋体"/>
          <w:color w:val="auto"/>
          <w:szCs w:val="21"/>
          <w:highlight w:val="none"/>
        </w:rPr>
      </w:pPr>
    </w:p>
    <w:p w14:paraId="661507C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DA9C1">
      <w:pPr>
        <w:rPr>
          <w:rFonts w:hint="eastAsia" w:ascii="宋体" w:hAnsi="宋体" w:eastAsia="宋体" w:cs="宋体"/>
          <w:color w:val="auto"/>
          <w:szCs w:val="21"/>
          <w:highlight w:val="none"/>
        </w:rPr>
      </w:pPr>
    </w:p>
    <w:p w14:paraId="32E6264A">
      <w:pPr>
        <w:rPr>
          <w:rFonts w:hint="eastAsia" w:ascii="宋体" w:hAnsi="宋体" w:eastAsia="宋体" w:cs="宋体"/>
          <w:color w:val="auto"/>
          <w:szCs w:val="21"/>
          <w:highlight w:val="none"/>
        </w:rPr>
      </w:pPr>
    </w:p>
    <w:p w14:paraId="767E17B0">
      <w:pPr>
        <w:rPr>
          <w:rFonts w:hint="eastAsia" w:ascii="宋体" w:hAnsi="宋体" w:eastAsia="宋体" w:cs="宋体"/>
          <w:color w:val="auto"/>
          <w:szCs w:val="21"/>
          <w:highlight w:val="none"/>
        </w:rPr>
      </w:pPr>
    </w:p>
    <w:p w14:paraId="5F3F1DAC">
      <w:pPr>
        <w:rPr>
          <w:rFonts w:hint="eastAsia" w:ascii="宋体" w:hAnsi="宋体" w:eastAsia="宋体" w:cs="宋体"/>
          <w:color w:val="auto"/>
          <w:szCs w:val="21"/>
          <w:highlight w:val="none"/>
        </w:rPr>
      </w:pPr>
    </w:p>
    <w:p w14:paraId="177FC5E2">
      <w:pPr>
        <w:rPr>
          <w:rFonts w:hint="eastAsia" w:ascii="宋体" w:hAnsi="宋体" w:eastAsia="宋体" w:cs="宋体"/>
          <w:color w:val="auto"/>
          <w:szCs w:val="21"/>
          <w:highlight w:val="none"/>
        </w:rPr>
      </w:pPr>
    </w:p>
    <w:p w14:paraId="20CA9155">
      <w:pPr>
        <w:rPr>
          <w:rFonts w:hint="eastAsia" w:ascii="宋体" w:hAnsi="宋体" w:eastAsia="宋体" w:cs="宋体"/>
          <w:color w:val="auto"/>
          <w:szCs w:val="21"/>
          <w:highlight w:val="none"/>
        </w:rPr>
      </w:pPr>
    </w:p>
    <w:p w14:paraId="1343BADB">
      <w:pPr>
        <w:rPr>
          <w:rFonts w:hint="eastAsia" w:ascii="宋体" w:hAnsi="宋体" w:eastAsia="宋体" w:cs="宋体"/>
          <w:color w:val="auto"/>
          <w:szCs w:val="21"/>
          <w:highlight w:val="none"/>
        </w:rPr>
      </w:pPr>
    </w:p>
    <w:p w14:paraId="1086269D">
      <w:pPr>
        <w:ind w:firstLine="900" w:firstLineChars="3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（盖</w:t>
      </w:r>
      <w:r>
        <w:rPr>
          <w:rFonts w:hint="eastAsia" w:ascii="宋体" w:hAnsi="宋体" w:eastAsia="宋体" w:cs="宋体"/>
          <w:color w:val="auto"/>
          <w:sz w:val="30"/>
          <w:szCs w:val="30"/>
          <w:highlight w:val="none"/>
          <w:lang w:eastAsia="zh-CN"/>
        </w:rPr>
        <w:t>单位</w:t>
      </w:r>
      <w:r>
        <w:rPr>
          <w:rFonts w:hint="eastAsia" w:ascii="宋体" w:hAnsi="宋体" w:eastAsia="宋体" w:cs="宋体"/>
          <w:color w:val="auto"/>
          <w:sz w:val="30"/>
          <w:szCs w:val="30"/>
          <w:highlight w:val="none"/>
        </w:rPr>
        <w:t>章）</w:t>
      </w:r>
    </w:p>
    <w:p w14:paraId="4A32555C">
      <w:pPr>
        <w:jc w:val="center"/>
        <w:rPr>
          <w:rFonts w:hint="eastAsia" w:ascii="宋体" w:hAnsi="宋体" w:eastAsia="宋体" w:cs="宋体"/>
          <w:color w:val="auto"/>
          <w:sz w:val="30"/>
          <w:szCs w:val="30"/>
          <w:highlight w:val="none"/>
        </w:rPr>
      </w:pPr>
    </w:p>
    <w:p w14:paraId="542D3105">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法定代表人或其委托代理人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（签字</w:t>
      </w:r>
      <w:r>
        <w:rPr>
          <w:rFonts w:hint="eastAsia" w:ascii="宋体" w:hAnsi="宋体" w:eastAsia="宋体" w:cs="宋体"/>
          <w:color w:val="auto"/>
          <w:sz w:val="30"/>
          <w:szCs w:val="30"/>
          <w:highlight w:val="none"/>
          <w:lang w:val="en-US" w:eastAsia="zh-CN"/>
        </w:rPr>
        <w:t>或盖章</w:t>
      </w:r>
      <w:r>
        <w:rPr>
          <w:rFonts w:hint="eastAsia" w:ascii="宋体" w:hAnsi="宋体" w:eastAsia="宋体" w:cs="宋体"/>
          <w:color w:val="auto"/>
          <w:sz w:val="30"/>
          <w:szCs w:val="30"/>
          <w:highlight w:val="none"/>
        </w:rPr>
        <w:t>）</w:t>
      </w:r>
    </w:p>
    <w:p w14:paraId="5A08AAE7">
      <w:pPr>
        <w:ind w:firstLine="900" w:firstLineChars="300"/>
        <w:rPr>
          <w:rFonts w:hint="eastAsia" w:ascii="宋体" w:hAnsi="宋体" w:eastAsia="宋体" w:cs="宋体"/>
          <w:color w:val="auto"/>
          <w:sz w:val="30"/>
          <w:szCs w:val="30"/>
          <w:highlight w:val="none"/>
          <w:u w:val="none"/>
          <w:lang w:eastAsia="zh-CN"/>
        </w:rPr>
      </w:pPr>
    </w:p>
    <w:p w14:paraId="0238B203">
      <w:pPr>
        <w:ind w:firstLine="900" w:firstLineChars="3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none"/>
          <w:lang w:eastAsia="zh-CN"/>
        </w:rPr>
        <w:t>日</w:t>
      </w:r>
      <w:r>
        <w:rPr>
          <w:rFonts w:hint="eastAsia" w:ascii="宋体" w:hAnsi="宋体" w:eastAsia="宋体" w:cs="宋体"/>
          <w:color w:val="auto"/>
          <w:sz w:val="30"/>
          <w:szCs w:val="30"/>
          <w:highlight w:val="none"/>
          <w:u w:val="none"/>
          <w:lang w:val="en-US" w:eastAsia="zh-CN"/>
        </w:rPr>
        <w:t xml:space="preserve">  </w:t>
      </w:r>
      <w:r>
        <w:rPr>
          <w:rFonts w:hint="eastAsia" w:ascii="宋体" w:hAnsi="宋体" w:eastAsia="宋体" w:cs="宋体"/>
          <w:color w:val="auto"/>
          <w:sz w:val="30"/>
          <w:szCs w:val="30"/>
          <w:highlight w:val="none"/>
          <w:u w:val="none"/>
          <w:lang w:eastAsia="zh-CN"/>
        </w:rPr>
        <w:t>期：</w:t>
      </w:r>
      <w:r>
        <w:rPr>
          <w:rFonts w:hint="eastAsia" w:ascii="宋体" w:hAnsi="宋体" w:eastAsia="宋体" w:cs="宋体"/>
          <w:color w:val="auto"/>
          <w:sz w:val="30"/>
          <w:szCs w:val="30"/>
          <w:highlight w:val="none"/>
          <w:u w:val="single"/>
        </w:rPr>
        <w:t xml:space="preserve">                          </w:t>
      </w:r>
    </w:p>
    <w:p w14:paraId="73357996">
      <w:pPr>
        <w:pStyle w:val="4"/>
        <w:rPr>
          <w:rFonts w:hint="eastAsia" w:ascii="宋体" w:hAnsi="宋体" w:eastAsia="宋体" w:cs="宋体"/>
          <w:color w:val="auto"/>
          <w:szCs w:val="21"/>
          <w:highlight w:val="none"/>
        </w:rPr>
      </w:pPr>
    </w:p>
    <w:p w14:paraId="634A713D">
      <w:pPr>
        <w:rPr>
          <w:rFonts w:hint="eastAsia" w:ascii="宋体" w:hAnsi="宋体" w:eastAsia="宋体" w:cs="宋体"/>
          <w:color w:val="auto"/>
          <w:szCs w:val="21"/>
          <w:highlight w:val="none"/>
        </w:rPr>
      </w:pPr>
    </w:p>
    <w:p w14:paraId="4FD7F0F2">
      <w:pPr>
        <w:pStyle w:val="2"/>
        <w:rPr>
          <w:rFonts w:hint="eastAsia" w:ascii="宋体" w:hAnsi="宋体" w:eastAsia="宋体" w:cs="宋体"/>
          <w:color w:val="auto"/>
          <w:szCs w:val="21"/>
          <w:highlight w:val="none"/>
        </w:rPr>
      </w:pPr>
    </w:p>
    <w:p w14:paraId="5FBFC6C2">
      <w:pPr>
        <w:rPr>
          <w:rFonts w:hint="eastAsia" w:ascii="宋体" w:hAnsi="宋体" w:eastAsia="宋体" w:cs="宋体"/>
          <w:color w:val="auto"/>
          <w:szCs w:val="21"/>
          <w:highlight w:val="none"/>
        </w:rPr>
      </w:pPr>
    </w:p>
    <w:p w14:paraId="14F5EE6A">
      <w:pPr>
        <w:pStyle w:val="2"/>
        <w:rPr>
          <w:rFonts w:hint="eastAsia" w:ascii="宋体" w:hAnsi="宋体" w:eastAsia="宋体" w:cs="宋体"/>
          <w:color w:val="auto"/>
          <w:szCs w:val="21"/>
          <w:highlight w:val="none"/>
        </w:rPr>
      </w:pPr>
    </w:p>
    <w:p w14:paraId="7F9BAF31">
      <w:pPr>
        <w:rPr>
          <w:rFonts w:hint="eastAsia" w:ascii="宋体" w:hAnsi="宋体" w:eastAsia="宋体" w:cs="宋体"/>
          <w:color w:val="auto"/>
          <w:highlight w:val="none"/>
        </w:rPr>
      </w:pPr>
    </w:p>
    <w:p w14:paraId="45D9EF11">
      <w:pPr>
        <w:pStyle w:val="2"/>
        <w:rPr>
          <w:rFonts w:hint="eastAsia" w:ascii="宋体" w:hAnsi="宋体" w:eastAsia="宋体" w:cs="宋体"/>
          <w:color w:val="auto"/>
          <w:highlight w:val="none"/>
        </w:rPr>
      </w:pPr>
    </w:p>
    <w:p w14:paraId="7B99A22B">
      <w:pPr>
        <w:pStyle w:val="5"/>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1.2商务标部分</w:t>
      </w:r>
    </w:p>
    <w:p w14:paraId="75B36B1F">
      <w:pPr>
        <w:jc w:val="center"/>
        <w:rPr>
          <w:rFonts w:hint="eastAsia" w:ascii="宋体" w:hAnsi="宋体" w:eastAsia="宋体" w:cs="宋体"/>
          <w:b/>
          <w:color w:val="auto"/>
          <w:sz w:val="36"/>
          <w:szCs w:val="36"/>
          <w:highlight w:val="none"/>
        </w:rPr>
      </w:pPr>
      <w:bookmarkStart w:id="438" w:name="_Toc529197663"/>
      <w:bookmarkStart w:id="439" w:name="_Toc444097093"/>
      <w:bookmarkStart w:id="440" w:name="_Toc450232094"/>
      <w:bookmarkStart w:id="441" w:name="_Toc450202461"/>
      <w:bookmarkStart w:id="442" w:name="_Toc450231868"/>
      <w:bookmarkStart w:id="443" w:name="_Toc528832377"/>
      <w:bookmarkStart w:id="444" w:name="_Toc450229505"/>
      <w:r>
        <w:rPr>
          <w:rFonts w:hint="eastAsia" w:ascii="宋体" w:hAnsi="宋体" w:eastAsia="宋体" w:cs="宋体"/>
          <w:b/>
          <w:color w:val="auto"/>
          <w:sz w:val="36"/>
          <w:szCs w:val="36"/>
          <w:highlight w:val="none"/>
        </w:rPr>
        <w:t>投标函</w:t>
      </w:r>
      <w:bookmarkEnd w:id="438"/>
      <w:bookmarkEnd w:id="439"/>
      <w:bookmarkEnd w:id="440"/>
      <w:bookmarkEnd w:id="441"/>
      <w:bookmarkEnd w:id="442"/>
      <w:bookmarkEnd w:id="443"/>
      <w:bookmarkEnd w:id="444"/>
    </w:p>
    <w:p w14:paraId="157F5AD6">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招标人名称</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w:t>
      </w:r>
    </w:p>
    <w:p w14:paraId="3952AF5F">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（一）我方已全面阅读和研究了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招标</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项目招标文件和招标补充文件</w:t>
      </w:r>
      <w:r>
        <w:rPr>
          <w:rFonts w:hint="eastAsia" w:ascii="宋体" w:hAnsi="宋体" w:eastAsia="宋体" w:cs="宋体"/>
          <w:color w:val="auto"/>
          <w:szCs w:val="21"/>
          <w:highlight w:val="none"/>
          <w:u w:val="single"/>
        </w:rPr>
        <w:t>（如有）</w:t>
      </w:r>
      <w:r>
        <w:rPr>
          <w:rFonts w:hint="eastAsia" w:ascii="宋体" w:hAnsi="宋体" w:eastAsia="宋体" w:cs="宋体"/>
          <w:color w:val="auto"/>
          <w:szCs w:val="21"/>
          <w:highlight w:val="none"/>
        </w:rPr>
        <w:t>，并经过现场踏勘，澄清疑问，充分理解并掌握本工程招标的全部有关情况。现经我方认真分析研究，同意接受招标文件的全部要约条件，并按此确定本工程</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投标的各项承诺内容，以本投标书向你方招标的项目全部内容进行</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费报价为：</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最多保留小数点后两位</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，承担本工程的全部</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任务以及后期配合服务。</w:t>
      </w:r>
    </w:p>
    <w:p w14:paraId="6A757B18">
      <w:pPr>
        <w:pStyle w:val="12"/>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（二）如我单位中标，我单位保证按投标文件中的报价和招标文件中的时间要求完成</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任务，并按有关程序和规定确保通过有关部门的审查。</w:t>
      </w:r>
    </w:p>
    <w:p w14:paraId="7A7E2D5C">
      <w:pPr>
        <w:pStyle w:val="12"/>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（三）一旦我方中标，我方将按照投标文件中的承诺组建项目设计组，由投标文件所承诺的设计项目负责人和其他主要人员完成本项目的全部</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工作，保证在未征得招标人同意的前提下不变更主要人员，保证按招标文件规定的设计周期完成</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并提供相应的服务。</w:t>
      </w:r>
    </w:p>
    <w:p w14:paraId="1A99D203">
      <w:pPr>
        <w:pStyle w:val="12"/>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（四）我单位保证</w:t>
      </w:r>
      <w:r>
        <w:rPr>
          <w:rFonts w:hint="eastAsia" w:ascii="宋体" w:hAnsi="宋体" w:eastAsia="宋体" w:cs="宋体"/>
          <w:color w:val="auto"/>
          <w:szCs w:val="21"/>
          <w:highlight w:val="none"/>
          <w:lang w:eastAsia="zh-CN"/>
        </w:rPr>
        <w:t>勘测设计</w:t>
      </w:r>
      <w:r>
        <w:rPr>
          <w:rFonts w:hint="eastAsia" w:ascii="宋体" w:hAnsi="宋体" w:eastAsia="宋体" w:cs="宋体"/>
          <w:color w:val="auto"/>
          <w:szCs w:val="21"/>
          <w:highlight w:val="none"/>
        </w:rPr>
        <w:t>符合国家规范要求，并满足招标单位要求。同时在施工过程中配合施工中标单位做好施工指导。</w:t>
      </w:r>
    </w:p>
    <w:p w14:paraId="48CFA930">
      <w:pPr>
        <w:pStyle w:val="12"/>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（五）贵单位的招标文件、中标通知书和本投标文件将构成约束我们双方的合同。若本投标文件与贵单位的招标文件有不一致，以贵单位的招标文件为准。</w:t>
      </w:r>
    </w:p>
    <w:p w14:paraId="450B0490">
      <w:pPr>
        <w:pStyle w:val="12"/>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（六）如果我方中标，我方将按照招标文件规定递交履约保证金。</w:t>
      </w:r>
    </w:p>
    <w:p w14:paraId="2B8F5320">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p>
    <w:p w14:paraId="5C6D36C3">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364EDE3A">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或授权代表：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14:paraId="3D072717">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u w:val="single"/>
          <w:lang w:val="en-US" w:eastAsia="zh-CN"/>
        </w:rPr>
        <w:t xml:space="preserve">                            </w:t>
      </w:r>
    </w:p>
    <w:p w14:paraId="731DA00A">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lang w:val="en-US" w:eastAsia="zh-CN"/>
        </w:rPr>
        <w:t xml:space="preserve">          </w:t>
      </w:r>
    </w:p>
    <w:p w14:paraId="4A264368">
      <w:pPr>
        <w:keepNext w:val="0"/>
        <w:keepLines w:val="0"/>
        <w:pageBreakBefore w:val="0"/>
        <w:widowControl w:val="0"/>
        <w:kinsoku/>
        <w:wordWrap w:val="0"/>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年   月   日</w:t>
      </w:r>
    </w:p>
    <w:p w14:paraId="44F0449E">
      <w:pPr>
        <w:jc w:val="left"/>
        <w:rPr>
          <w:rFonts w:hint="eastAsia" w:ascii="宋体" w:hAnsi="宋体" w:eastAsia="宋体" w:cs="宋体"/>
          <w:color w:val="auto"/>
          <w:szCs w:val="21"/>
          <w:highlight w:val="none"/>
        </w:rPr>
      </w:pPr>
    </w:p>
    <w:p w14:paraId="110E900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2"/>
          <w:szCs w:val="22"/>
          <w:highlight w:val="none"/>
          <w:lang w:val="en-US" w:eastAsia="zh-CN"/>
        </w:rPr>
      </w:pPr>
      <w:bookmarkStart w:id="445" w:name="_Toc450231869"/>
      <w:bookmarkStart w:id="446" w:name="_Toc450202462"/>
      <w:bookmarkStart w:id="447" w:name="_Toc1187"/>
      <w:bookmarkStart w:id="448" w:name="_Toc450229506"/>
      <w:bookmarkStart w:id="449" w:name="_Toc444097094"/>
    </w:p>
    <w:p w14:paraId="3CA60BA3">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说明：若为联合体投标，联合体牵头单位提供即可</w:t>
      </w:r>
      <w:r>
        <w:rPr>
          <w:rFonts w:hint="eastAsia" w:ascii="宋体" w:hAnsi="宋体" w:eastAsia="宋体" w:cs="宋体"/>
          <w:color w:val="auto"/>
          <w:sz w:val="22"/>
          <w:szCs w:val="22"/>
          <w:highlight w:val="none"/>
          <w:lang w:eastAsia="zh-CN"/>
        </w:rPr>
        <w:t>。</w:t>
      </w:r>
    </w:p>
    <w:p w14:paraId="2A039107">
      <w:pPr>
        <w:pStyle w:val="4"/>
        <w:rPr>
          <w:rFonts w:hint="eastAsia" w:ascii="宋体" w:hAnsi="宋体" w:eastAsia="宋体" w:cs="宋体"/>
          <w:color w:val="auto"/>
          <w:highlight w:val="none"/>
        </w:rPr>
      </w:pPr>
    </w:p>
    <w:p w14:paraId="3F749263">
      <w:pPr>
        <w:rPr>
          <w:rFonts w:hint="eastAsia" w:ascii="宋体" w:hAnsi="宋体" w:eastAsia="宋体" w:cs="宋体"/>
          <w:color w:val="auto"/>
          <w:highlight w:val="none"/>
        </w:rPr>
      </w:pPr>
    </w:p>
    <w:bookmarkEnd w:id="445"/>
    <w:bookmarkEnd w:id="446"/>
    <w:bookmarkEnd w:id="447"/>
    <w:bookmarkEnd w:id="448"/>
    <w:bookmarkEnd w:id="449"/>
    <w:p w14:paraId="471053C5">
      <w:pPr>
        <w:pStyle w:val="5"/>
        <w:rPr>
          <w:rFonts w:hint="eastAsia" w:ascii="宋体" w:hAnsi="宋体" w:eastAsia="宋体" w:cs="宋体"/>
          <w:bCs/>
          <w:color w:val="auto"/>
          <w:highlight w:val="none"/>
          <w:lang w:val="en-US" w:eastAsia="zh-CN"/>
        </w:rPr>
      </w:pPr>
      <w:bookmarkStart w:id="450" w:name="_Toc6001"/>
      <w:r>
        <w:rPr>
          <w:rFonts w:hint="eastAsia" w:ascii="宋体" w:hAnsi="宋体" w:eastAsia="宋体" w:cs="宋体"/>
          <w:color w:val="auto"/>
          <w:highlight w:val="none"/>
        </w:rPr>
        <w:br w:type="page"/>
      </w:r>
      <w:r>
        <w:rPr>
          <w:rFonts w:hint="eastAsia" w:ascii="宋体" w:hAnsi="宋体" w:eastAsia="宋体" w:cs="宋体"/>
          <w:bCs/>
          <w:color w:val="auto"/>
          <w:highlight w:val="none"/>
          <w:lang w:val="en-US" w:eastAsia="zh-CN"/>
        </w:rPr>
        <w:t>1.3 资格审查文件</w:t>
      </w:r>
      <w:bookmarkEnd w:id="450"/>
      <w:r>
        <w:rPr>
          <w:rFonts w:hint="eastAsia" w:ascii="宋体" w:hAnsi="宋体" w:eastAsia="宋体" w:cs="宋体"/>
          <w:bCs/>
          <w:color w:val="auto"/>
          <w:highlight w:val="none"/>
          <w:lang w:val="en-US" w:eastAsia="zh-CN"/>
        </w:rPr>
        <w:t>部分</w:t>
      </w:r>
    </w:p>
    <w:p w14:paraId="5B5E2667">
      <w:pPr>
        <w:autoSpaceDE w:val="0"/>
        <w:autoSpaceDN w:val="0"/>
        <w:adjustRightInd w:val="0"/>
        <w:ind w:firstLine="420" w:firstLineChars="200"/>
        <w:jc w:val="left"/>
        <w:rPr>
          <w:rFonts w:hint="eastAsia" w:ascii="宋体" w:hAnsi="宋体" w:eastAsia="宋体" w:cs="宋体"/>
          <w:color w:val="auto"/>
          <w:kern w:val="0"/>
          <w:szCs w:val="21"/>
          <w:highlight w:val="none"/>
        </w:rPr>
      </w:pPr>
      <w:bookmarkStart w:id="451" w:name="_Toc20172"/>
    </w:p>
    <w:p w14:paraId="7ED9A576">
      <w:pPr>
        <w:autoSpaceDE w:val="0"/>
        <w:autoSpaceDN w:val="0"/>
        <w:adjustRightInd w:val="0"/>
        <w:spacing w:line="360" w:lineRule="auto"/>
        <w:jc w:val="center"/>
        <w:rPr>
          <w:rFonts w:hint="eastAsia" w:ascii="宋体" w:hAnsi="宋体" w:eastAsia="宋体" w:cs="宋体"/>
          <w:color w:val="auto"/>
          <w:kern w:val="0"/>
          <w:sz w:val="32"/>
          <w:szCs w:val="32"/>
          <w:highlight w:val="none"/>
        </w:rPr>
      </w:pPr>
      <w:bookmarkStart w:id="452" w:name="_Toc528832235"/>
      <w:bookmarkStart w:id="453" w:name="_Toc528832379"/>
      <w:r>
        <w:rPr>
          <w:rFonts w:hint="eastAsia" w:ascii="宋体" w:hAnsi="宋体" w:eastAsia="宋体" w:cs="宋体"/>
          <w:color w:val="auto"/>
          <w:kern w:val="0"/>
          <w:sz w:val="32"/>
          <w:szCs w:val="32"/>
          <w:highlight w:val="none"/>
        </w:rPr>
        <w:t>法定代表人身份证明</w:t>
      </w:r>
      <w:bookmarkEnd w:id="452"/>
      <w:bookmarkEnd w:id="453"/>
    </w:p>
    <w:p w14:paraId="6D259FB8">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2A78648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21060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 xml:space="preserve">          </w:t>
      </w:r>
    </w:p>
    <w:p w14:paraId="4C0C88FC">
      <w:pPr>
        <w:pStyle w:val="30"/>
        <w:keepNext w:val="0"/>
        <w:keepLines w:val="0"/>
        <w:widowControl/>
        <w:suppressLineNumbers w:val="0"/>
        <w:spacing w:line="360" w:lineRule="auto"/>
        <w:ind w:left="0" w:firstLine="420" w:firstLineChars="200"/>
        <w:jc w:val="left"/>
        <w:rPr>
          <w:rFonts w:hint="eastAsia" w:ascii="宋体" w:hAnsi="宋体" w:eastAsia="宋体" w:cs="宋体"/>
          <w:b w:val="0"/>
          <w:i w:val="0"/>
          <w:caps w:val="0"/>
          <w:color w:val="auto"/>
          <w:spacing w:val="0"/>
          <w:sz w:val="21"/>
          <w:szCs w:val="21"/>
          <w:highlight w:val="none"/>
        </w:rPr>
      </w:pPr>
      <w:r>
        <w:rPr>
          <w:rFonts w:hint="eastAsia" w:ascii="宋体" w:hAnsi="宋体" w:eastAsia="宋体" w:cs="宋体"/>
          <w:b w:val="0"/>
          <w:i w:val="0"/>
          <w:caps w:val="0"/>
          <w:color w:val="auto"/>
          <w:spacing w:val="0"/>
          <w:sz w:val="21"/>
          <w:szCs w:val="21"/>
          <w:highlight w:val="none"/>
        </w:rPr>
        <w:t>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val="0"/>
          <w:i w:val="0"/>
          <w:caps w:val="0"/>
          <w:color w:val="auto"/>
          <w:spacing w:val="0"/>
          <w:sz w:val="21"/>
          <w:szCs w:val="21"/>
          <w:highlight w:val="none"/>
          <w:lang w:eastAsia="zh-CN"/>
        </w:rPr>
        <w:t>（</w:t>
      </w:r>
      <w:r>
        <w:rPr>
          <w:rFonts w:hint="eastAsia" w:ascii="宋体" w:hAnsi="宋体" w:eastAsia="宋体" w:cs="宋体"/>
          <w:b w:val="0"/>
          <w:i w:val="0"/>
          <w:caps w:val="0"/>
          <w:color w:val="auto"/>
          <w:spacing w:val="0"/>
          <w:sz w:val="21"/>
          <w:szCs w:val="21"/>
          <w:highlight w:val="none"/>
        </w:rPr>
        <w:t>投标人名称</w:t>
      </w:r>
      <w:r>
        <w:rPr>
          <w:rFonts w:hint="eastAsia" w:ascii="宋体" w:hAnsi="宋体" w:eastAsia="宋体" w:cs="宋体"/>
          <w:b w:val="0"/>
          <w:i w:val="0"/>
          <w:caps w:val="0"/>
          <w:color w:val="auto"/>
          <w:spacing w:val="0"/>
          <w:sz w:val="21"/>
          <w:szCs w:val="21"/>
          <w:highlight w:val="none"/>
          <w:lang w:eastAsia="zh-CN"/>
        </w:rPr>
        <w:t>）</w:t>
      </w:r>
      <w:r>
        <w:rPr>
          <w:rFonts w:hint="eastAsia" w:ascii="宋体" w:hAnsi="宋体" w:eastAsia="宋体" w:cs="宋体"/>
          <w:b w:val="0"/>
          <w:i w:val="0"/>
          <w:caps w:val="0"/>
          <w:color w:val="auto"/>
          <w:spacing w:val="0"/>
          <w:sz w:val="21"/>
          <w:szCs w:val="21"/>
          <w:highlight w:val="none"/>
        </w:rPr>
        <w:t>的法定代表人。</w:t>
      </w:r>
    </w:p>
    <w:p w14:paraId="60E21023">
      <w:pPr>
        <w:pStyle w:val="30"/>
        <w:keepNext w:val="0"/>
        <w:keepLines w:val="0"/>
        <w:widowControl/>
        <w:suppressLineNumbers w:val="0"/>
        <w:spacing w:line="360" w:lineRule="auto"/>
        <w:ind w:left="0" w:firstLine="420" w:firstLineChars="200"/>
        <w:jc w:val="left"/>
        <w:rPr>
          <w:rFonts w:hint="eastAsia" w:ascii="宋体" w:hAnsi="宋体" w:eastAsia="宋体" w:cs="宋体"/>
          <w:b w:val="0"/>
          <w:i w:val="0"/>
          <w:caps w:val="0"/>
          <w:color w:val="auto"/>
          <w:spacing w:val="0"/>
          <w:sz w:val="21"/>
          <w:szCs w:val="21"/>
          <w:highlight w:val="none"/>
        </w:rPr>
      </w:pPr>
      <w:r>
        <w:rPr>
          <w:rFonts w:hint="eastAsia" w:ascii="宋体" w:hAnsi="宋体" w:eastAsia="宋体" w:cs="宋体"/>
          <w:b w:val="0"/>
          <w:i w:val="0"/>
          <w:caps w:val="0"/>
          <w:color w:val="auto"/>
          <w:spacing w:val="0"/>
          <w:sz w:val="21"/>
          <w:szCs w:val="21"/>
          <w:highlight w:val="none"/>
        </w:rPr>
        <w:t>特此证明。</w:t>
      </w:r>
    </w:p>
    <w:p w14:paraId="7ECFF180">
      <w:pPr>
        <w:pStyle w:val="30"/>
        <w:keepNext w:val="0"/>
        <w:keepLines w:val="0"/>
        <w:widowControl/>
        <w:suppressLineNumbers w:val="0"/>
        <w:spacing w:line="360" w:lineRule="auto"/>
        <w:ind w:left="0" w:firstLine="420" w:firstLineChars="200"/>
        <w:jc w:val="left"/>
        <w:rPr>
          <w:rFonts w:hint="eastAsia" w:ascii="宋体" w:hAnsi="宋体" w:eastAsia="宋体" w:cs="宋体"/>
          <w:b w:val="0"/>
          <w:i w:val="0"/>
          <w:caps w:val="0"/>
          <w:color w:val="auto"/>
          <w:spacing w:val="0"/>
          <w:sz w:val="21"/>
          <w:szCs w:val="21"/>
          <w:highlight w:val="none"/>
        </w:rPr>
      </w:pPr>
      <w:r>
        <w:rPr>
          <w:rFonts w:hint="eastAsia" w:ascii="宋体" w:hAnsi="宋体" w:eastAsia="宋体" w:cs="宋体"/>
          <w:b w:val="0"/>
          <w:i w:val="0"/>
          <w:caps w:val="0"/>
          <w:color w:val="auto"/>
          <w:spacing w:val="0"/>
          <w:sz w:val="21"/>
          <w:szCs w:val="21"/>
          <w:highlight w:val="none"/>
        </w:rPr>
        <w:t>附：法定代表人身份证</w:t>
      </w:r>
      <w:r>
        <w:rPr>
          <w:rFonts w:hint="eastAsia" w:ascii="宋体" w:hAnsi="宋体" w:eastAsia="宋体" w:cs="宋体"/>
          <w:b w:val="0"/>
          <w:i w:val="0"/>
          <w:caps w:val="0"/>
          <w:color w:val="auto"/>
          <w:spacing w:val="0"/>
          <w:sz w:val="21"/>
          <w:szCs w:val="21"/>
          <w:highlight w:val="none"/>
          <w:lang w:val="en-US" w:eastAsia="zh-CN"/>
        </w:rPr>
        <w:t>复印件或</w:t>
      </w:r>
      <w:r>
        <w:rPr>
          <w:rFonts w:hint="eastAsia" w:ascii="宋体" w:hAnsi="宋体" w:eastAsia="宋体" w:cs="宋体"/>
          <w:b w:val="0"/>
          <w:i w:val="0"/>
          <w:caps w:val="0"/>
          <w:color w:val="auto"/>
          <w:spacing w:val="0"/>
          <w:sz w:val="21"/>
          <w:szCs w:val="21"/>
          <w:highlight w:val="none"/>
          <w:lang w:eastAsia="zh-CN"/>
        </w:rPr>
        <w:t>扫描</w:t>
      </w:r>
      <w:r>
        <w:rPr>
          <w:rFonts w:hint="eastAsia" w:ascii="宋体" w:hAnsi="宋体" w:eastAsia="宋体" w:cs="宋体"/>
          <w:b w:val="0"/>
          <w:i w:val="0"/>
          <w:caps w:val="0"/>
          <w:color w:val="auto"/>
          <w:spacing w:val="0"/>
          <w:sz w:val="21"/>
          <w:szCs w:val="21"/>
          <w:highlight w:val="none"/>
        </w:rPr>
        <w:t>件。</w:t>
      </w:r>
    </w:p>
    <w:p w14:paraId="42A31236">
      <w:pPr>
        <w:pStyle w:val="30"/>
        <w:keepNext w:val="0"/>
        <w:keepLines w:val="0"/>
        <w:widowControl/>
        <w:suppressLineNumbers w:val="0"/>
        <w:spacing w:line="360" w:lineRule="auto"/>
        <w:ind w:left="0" w:firstLine="420" w:firstLineChars="200"/>
        <w:jc w:val="left"/>
        <w:rPr>
          <w:rFonts w:hint="eastAsia" w:ascii="宋体" w:hAnsi="宋体" w:eastAsia="宋体" w:cs="宋体"/>
          <w:b w:val="0"/>
          <w:i w:val="0"/>
          <w:caps w:val="0"/>
          <w:color w:val="auto"/>
          <w:spacing w:val="0"/>
          <w:sz w:val="21"/>
          <w:szCs w:val="21"/>
          <w:highlight w:val="none"/>
        </w:rPr>
      </w:pPr>
      <w:r>
        <w:rPr>
          <w:rFonts w:hint="eastAsia" w:ascii="宋体" w:hAnsi="宋体" w:eastAsia="宋体" w:cs="宋体"/>
          <w:b w:val="0"/>
          <w:i w:val="0"/>
          <w:caps w:val="0"/>
          <w:color w:val="auto"/>
          <w:spacing w:val="0"/>
          <w:sz w:val="21"/>
          <w:szCs w:val="21"/>
          <w:highlight w:val="none"/>
        </w:rPr>
        <w:t>注：本身份证明需由投标人加盖单位公章。</w:t>
      </w:r>
    </w:p>
    <w:p w14:paraId="7403E53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14:paraId="69BA741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14:paraId="1B3B8348">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（盖单位公章）                          </w:t>
      </w:r>
    </w:p>
    <w:p w14:paraId="71C99643">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C4311BF">
      <w:pPr>
        <w:pStyle w:val="4"/>
        <w:rPr>
          <w:rFonts w:hint="eastAsia" w:ascii="宋体" w:hAnsi="宋体" w:eastAsia="宋体" w:cs="宋体"/>
          <w:color w:val="auto"/>
          <w:highlight w:val="none"/>
        </w:rPr>
      </w:pPr>
    </w:p>
    <w:p w14:paraId="54AC0670">
      <w:pPr>
        <w:autoSpaceDE w:val="0"/>
        <w:autoSpaceDN w:val="0"/>
        <w:adjustRightInd w:val="0"/>
        <w:rPr>
          <w:rFonts w:hint="eastAsia" w:ascii="宋体" w:hAnsi="宋体" w:eastAsia="宋体" w:cs="宋体"/>
          <w:color w:val="auto"/>
          <w:kern w:val="0"/>
          <w:szCs w:val="21"/>
          <w:highlight w:val="none"/>
        </w:rPr>
      </w:pPr>
    </w:p>
    <w:p w14:paraId="6235F2F6">
      <w:pPr>
        <w:autoSpaceDE w:val="0"/>
        <w:autoSpaceDN w:val="0"/>
        <w:adjustRightInd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说明：若为联合体投标，联合体牵头单位提供即可</w:t>
      </w:r>
      <w:r>
        <w:rPr>
          <w:rFonts w:hint="eastAsia" w:ascii="宋体" w:hAnsi="宋体" w:eastAsia="宋体" w:cs="宋体"/>
          <w:color w:val="auto"/>
          <w:sz w:val="22"/>
          <w:szCs w:val="22"/>
          <w:highlight w:val="none"/>
          <w:lang w:eastAsia="zh-CN"/>
        </w:rPr>
        <w:t>。</w:t>
      </w:r>
    </w:p>
    <w:p w14:paraId="6212BDA4">
      <w:pPr>
        <w:pStyle w:val="2"/>
        <w:rPr>
          <w:rFonts w:hint="eastAsia" w:ascii="宋体" w:hAnsi="宋体" w:eastAsia="宋体" w:cs="宋体"/>
          <w:color w:val="auto"/>
          <w:sz w:val="22"/>
          <w:szCs w:val="22"/>
          <w:highlight w:val="none"/>
          <w:lang w:eastAsia="zh-CN"/>
        </w:rPr>
      </w:pPr>
    </w:p>
    <w:p w14:paraId="71406EBB">
      <w:pPr>
        <w:rPr>
          <w:rFonts w:hint="eastAsia" w:ascii="宋体" w:hAnsi="宋体" w:eastAsia="宋体" w:cs="宋体"/>
          <w:color w:val="auto"/>
          <w:sz w:val="22"/>
          <w:szCs w:val="22"/>
          <w:highlight w:val="none"/>
          <w:lang w:eastAsia="zh-CN"/>
        </w:rPr>
      </w:pPr>
    </w:p>
    <w:p w14:paraId="7121F0E1">
      <w:pPr>
        <w:pStyle w:val="2"/>
        <w:rPr>
          <w:rFonts w:hint="eastAsia" w:ascii="宋体" w:hAnsi="宋体" w:eastAsia="宋体" w:cs="宋体"/>
          <w:color w:val="auto"/>
          <w:sz w:val="22"/>
          <w:szCs w:val="22"/>
          <w:highlight w:val="none"/>
          <w:lang w:eastAsia="zh-CN"/>
        </w:rPr>
      </w:pPr>
    </w:p>
    <w:p w14:paraId="1CB80715">
      <w:pPr>
        <w:rPr>
          <w:rFonts w:hint="eastAsia" w:ascii="宋体" w:hAnsi="宋体" w:eastAsia="宋体" w:cs="宋体"/>
          <w:color w:val="auto"/>
          <w:sz w:val="22"/>
          <w:szCs w:val="22"/>
          <w:highlight w:val="none"/>
          <w:lang w:eastAsia="zh-CN"/>
        </w:rPr>
      </w:pPr>
    </w:p>
    <w:p w14:paraId="467DA67A">
      <w:pPr>
        <w:pStyle w:val="2"/>
        <w:rPr>
          <w:rFonts w:hint="eastAsia" w:ascii="宋体" w:hAnsi="宋体" w:eastAsia="宋体" w:cs="宋体"/>
          <w:color w:val="auto"/>
          <w:sz w:val="22"/>
          <w:szCs w:val="22"/>
          <w:highlight w:val="none"/>
          <w:lang w:eastAsia="zh-CN"/>
        </w:rPr>
      </w:pPr>
    </w:p>
    <w:p w14:paraId="3FA74BFA">
      <w:pPr>
        <w:rPr>
          <w:rFonts w:hint="eastAsia" w:ascii="宋体" w:hAnsi="宋体" w:eastAsia="宋体" w:cs="宋体"/>
          <w:color w:val="auto"/>
          <w:sz w:val="22"/>
          <w:szCs w:val="22"/>
          <w:highlight w:val="none"/>
          <w:lang w:eastAsia="zh-CN"/>
        </w:rPr>
      </w:pPr>
    </w:p>
    <w:p w14:paraId="067AA8F8">
      <w:pPr>
        <w:pStyle w:val="2"/>
        <w:rPr>
          <w:rFonts w:hint="eastAsia" w:ascii="宋体" w:hAnsi="宋体" w:eastAsia="宋体" w:cs="宋体"/>
          <w:color w:val="auto"/>
          <w:sz w:val="22"/>
          <w:szCs w:val="22"/>
          <w:highlight w:val="none"/>
          <w:lang w:eastAsia="zh-CN"/>
        </w:rPr>
      </w:pPr>
    </w:p>
    <w:p w14:paraId="1999D1F2">
      <w:pPr>
        <w:rPr>
          <w:rFonts w:hint="eastAsia" w:ascii="宋体" w:hAnsi="宋体" w:eastAsia="宋体" w:cs="宋体"/>
          <w:color w:val="auto"/>
          <w:sz w:val="22"/>
          <w:szCs w:val="22"/>
          <w:highlight w:val="none"/>
          <w:lang w:eastAsia="zh-CN"/>
        </w:rPr>
      </w:pPr>
    </w:p>
    <w:p w14:paraId="29C0C959">
      <w:pPr>
        <w:pStyle w:val="2"/>
        <w:rPr>
          <w:rFonts w:hint="eastAsia" w:ascii="宋体" w:hAnsi="宋体" w:eastAsia="宋体" w:cs="宋体"/>
          <w:color w:val="auto"/>
          <w:sz w:val="22"/>
          <w:szCs w:val="22"/>
          <w:highlight w:val="none"/>
          <w:lang w:eastAsia="zh-CN"/>
        </w:rPr>
      </w:pPr>
    </w:p>
    <w:p w14:paraId="0224D69F">
      <w:pPr>
        <w:rPr>
          <w:rFonts w:hint="eastAsia" w:ascii="宋体" w:hAnsi="宋体" w:eastAsia="宋体" w:cs="宋体"/>
          <w:color w:val="auto"/>
          <w:sz w:val="22"/>
          <w:szCs w:val="22"/>
          <w:highlight w:val="none"/>
          <w:lang w:eastAsia="zh-CN"/>
        </w:rPr>
      </w:pPr>
    </w:p>
    <w:p w14:paraId="2F39DE1F">
      <w:pPr>
        <w:pStyle w:val="2"/>
        <w:rPr>
          <w:rFonts w:hint="eastAsia" w:ascii="宋体" w:hAnsi="宋体" w:eastAsia="宋体" w:cs="宋体"/>
          <w:color w:val="auto"/>
          <w:sz w:val="22"/>
          <w:szCs w:val="22"/>
          <w:highlight w:val="none"/>
          <w:lang w:eastAsia="zh-CN"/>
        </w:rPr>
      </w:pPr>
    </w:p>
    <w:p w14:paraId="3A6F10D2">
      <w:pPr>
        <w:rPr>
          <w:rFonts w:hint="eastAsia" w:ascii="宋体" w:hAnsi="宋体" w:eastAsia="宋体" w:cs="宋体"/>
          <w:color w:val="auto"/>
          <w:sz w:val="22"/>
          <w:szCs w:val="22"/>
          <w:highlight w:val="none"/>
          <w:lang w:eastAsia="zh-CN"/>
        </w:rPr>
      </w:pPr>
    </w:p>
    <w:p w14:paraId="3D7DBAC4">
      <w:pPr>
        <w:pStyle w:val="2"/>
        <w:jc w:val="center"/>
        <w:rPr>
          <w:rFonts w:hint="eastAsia" w:ascii="宋体" w:hAnsi="宋体" w:eastAsia="宋体" w:cs="宋体"/>
          <w:color w:val="auto"/>
          <w:highlight w:val="none"/>
          <w:lang w:eastAsia="zh-CN"/>
        </w:rPr>
      </w:pPr>
    </w:p>
    <w:p w14:paraId="65CFB6A0">
      <w:pPr>
        <w:autoSpaceDE w:val="0"/>
        <w:autoSpaceDN w:val="0"/>
        <w:adjustRightInd w:val="0"/>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授权委托书</w:t>
      </w:r>
    </w:p>
    <w:p w14:paraId="6B0096B5">
      <w:pPr>
        <w:topLinePunct/>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（姓名）为我方代理人。代理人根据授权，以我方名义签署、澄清确认、递交、撤回、修改设计招标项目投标文件、签订合同和处理有关事宜，其法律后果由我方承担。</w:t>
      </w:r>
    </w:p>
    <w:p w14:paraId="190EA74E">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97A4595">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1182C756">
      <w:pPr>
        <w:spacing w:line="440" w:lineRule="exact"/>
        <w:ind w:firstLine="420" w:firstLineChars="200"/>
        <w:rPr>
          <w:rFonts w:hint="eastAsia" w:ascii="宋体" w:hAnsi="宋体" w:eastAsia="宋体" w:cs="宋体"/>
          <w:color w:val="auto"/>
          <w:highlight w:val="none"/>
        </w:rPr>
      </w:pPr>
    </w:p>
    <w:p w14:paraId="62D61401">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附：委托代理人身份证</w:t>
      </w:r>
      <w:r>
        <w:rPr>
          <w:rFonts w:hint="eastAsia" w:ascii="宋体" w:hAnsi="宋体" w:eastAsia="宋体" w:cs="宋体"/>
          <w:color w:val="auto"/>
          <w:highlight w:val="none"/>
          <w:lang w:val="en-US" w:eastAsia="zh-CN"/>
        </w:rPr>
        <w:t>复印件或</w:t>
      </w:r>
      <w:r>
        <w:rPr>
          <w:rFonts w:hint="eastAsia" w:ascii="宋体" w:hAnsi="宋体" w:eastAsia="宋体" w:cs="宋体"/>
          <w:color w:val="auto"/>
          <w:highlight w:val="none"/>
        </w:rPr>
        <w:t>扫描件。</w:t>
      </w:r>
    </w:p>
    <w:p w14:paraId="6C1FA68B">
      <w:pPr>
        <w:spacing w:line="440" w:lineRule="exact"/>
        <w:rPr>
          <w:rFonts w:hint="eastAsia" w:ascii="宋体" w:hAnsi="宋体" w:eastAsia="宋体" w:cs="宋体"/>
          <w:color w:val="auto"/>
          <w:highlight w:val="none"/>
        </w:rPr>
      </w:pPr>
    </w:p>
    <w:p w14:paraId="11CBACA4">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注：本授权委托书需由投标人加盖单位公章并由其法定代表人签章</w:t>
      </w:r>
      <w:r>
        <w:rPr>
          <w:rFonts w:hint="eastAsia" w:ascii="宋体" w:hAnsi="宋体" w:eastAsia="宋体" w:cs="宋体"/>
          <w:color w:val="auto"/>
          <w:highlight w:val="none"/>
          <w:lang w:eastAsia="zh-CN"/>
        </w:rPr>
        <w:t>或签字</w:t>
      </w:r>
      <w:r>
        <w:rPr>
          <w:rFonts w:hint="eastAsia" w:ascii="宋体" w:hAnsi="宋体" w:eastAsia="宋体" w:cs="宋体"/>
          <w:color w:val="auto"/>
          <w:highlight w:val="none"/>
        </w:rPr>
        <w:t>。</w:t>
      </w:r>
    </w:p>
    <w:p w14:paraId="57F2D7CF">
      <w:pPr>
        <w:spacing w:line="440" w:lineRule="exact"/>
        <w:rPr>
          <w:rFonts w:hint="eastAsia" w:ascii="宋体" w:hAnsi="宋体" w:eastAsia="宋体" w:cs="宋体"/>
          <w:color w:val="auto"/>
          <w:highlight w:val="none"/>
        </w:rPr>
      </w:pPr>
    </w:p>
    <w:p w14:paraId="4992C478">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（盖单位章）</w:t>
      </w:r>
    </w:p>
    <w:p w14:paraId="1C0075F7">
      <w:pPr>
        <w:spacing w:line="440" w:lineRule="exact"/>
        <w:ind w:firstLine="2692" w:firstLineChars="1282"/>
        <w:rPr>
          <w:rFonts w:hint="eastAsia" w:ascii="宋体" w:hAnsi="宋体" w:eastAsia="宋体" w:cs="宋体"/>
          <w:color w:val="auto"/>
          <w:highlight w:val="none"/>
        </w:rPr>
      </w:pPr>
    </w:p>
    <w:p w14:paraId="60DE1D39">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（签章</w:t>
      </w:r>
      <w:r>
        <w:rPr>
          <w:rFonts w:hint="eastAsia" w:ascii="宋体" w:hAnsi="宋体" w:eastAsia="宋体" w:cs="宋体"/>
          <w:color w:val="auto"/>
          <w:highlight w:val="none"/>
          <w:lang w:eastAsia="zh-CN"/>
        </w:rPr>
        <w:t>或签字</w:t>
      </w:r>
      <w:r>
        <w:rPr>
          <w:rFonts w:hint="eastAsia" w:ascii="宋体" w:hAnsi="宋体" w:eastAsia="宋体" w:cs="宋体"/>
          <w:color w:val="auto"/>
          <w:highlight w:val="none"/>
        </w:rPr>
        <w:t>）</w:t>
      </w:r>
    </w:p>
    <w:p w14:paraId="7B5F9ADF">
      <w:pPr>
        <w:spacing w:line="440" w:lineRule="exact"/>
        <w:ind w:firstLine="2692" w:firstLineChars="1282"/>
        <w:rPr>
          <w:rFonts w:hint="eastAsia" w:ascii="宋体" w:hAnsi="宋体" w:eastAsia="宋体" w:cs="宋体"/>
          <w:color w:val="auto"/>
          <w:highlight w:val="none"/>
        </w:rPr>
      </w:pPr>
    </w:p>
    <w:p w14:paraId="76FE7985">
      <w:pPr>
        <w:spacing w:line="440" w:lineRule="exact"/>
        <w:ind w:firstLine="2692" w:firstLineChars="1282"/>
        <w:rPr>
          <w:rFonts w:hint="eastAsia" w:ascii="宋体" w:hAnsi="宋体" w:eastAsia="宋体" w:cs="宋体"/>
          <w:color w:val="auto"/>
          <w:highlight w:val="none"/>
        </w:rPr>
      </w:pPr>
    </w:p>
    <w:p w14:paraId="349E75EB">
      <w:pPr>
        <w:spacing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3DDB991">
      <w:pPr>
        <w:rPr>
          <w:rFonts w:hint="eastAsia" w:ascii="宋体" w:hAnsi="宋体" w:eastAsia="宋体" w:cs="宋体"/>
          <w:color w:val="auto"/>
          <w:highlight w:val="none"/>
        </w:rPr>
      </w:pPr>
      <w:r>
        <w:rPr>
          <w:rFonts w:hint="eastAsia" w:ascii="宋体" w:hAnsi="宋体" w:eastAsia="宋体" w:cs="宋体"/>
          <w:color w:val="auto"/>
          <w:highlight w:val="none"/>
        </w:rPr>
        <w:t> </w:t>
      </w:r>
      <w:bookmarkStart w:id="454" w:name="_Toc19852"/>
      <w:bookmarkStart w:id="455" w:name="_Toc14718"/>
    </w:p>
    <w:p w14:paraId="2EDAD2FC">
      <w:pPr>
        <w:autoSpaceDE w:val="0"/>
        <w:autoSpaceDN w:val="0"/>
        <w:adjustRightInd w:val="0"/>
        <w:spacing w:line="360" w:lineRule="auto"/>
        <w:jc w:val="both"/>
        <w:rPr>
          <w:rFonts w:hint="eastAsia" w:ascii="宋体" w:hAnsi="宋体" w:eastAsia="宋体" w:cs="宋体"/>
          <w:color w:val="auto"/>
          <w:sz w:val="22"/>
          <w:szCs w:val="22"/>
          <w:highlight w:val="none"/>
          <w:lang w:val="en-US" w:eastAsia="zh-CN"/>
        </w:rPr>
      </w:pPr>
    </w:p>
    <w:p w14:paraId="18D8AC7C">
      <w:pPr>
        <w:autoSpaceDE w:val="0"/>
        <w:autoSpaceDN w:val="0"/>
        <w:adjustRightInd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说明：若为联合体投标，联合体牵头单位提供即可。</w:t>
      </w:r>
    </w:p>
    <w:p w14:paraId="3AC39EF9">
      <w:pPr>
        <w:rPr>
          <w:rFonts w:hint="eastAsia" w:ascii="宋体" w:hAnsi="宋体" w:eastAsia="宋体" w:cs="宋体"/>
          <w:color w:val="auto"/>
          <w:highlight w:val="none"/>
          <w:lang w:val="zh-CN"/>
        </w:rPr>
      </w:pPr>
    </w:p>
    <w:bookmarkEnd w:id="454"/>
    <w:bookmarkEnd w:id="455"/>
    <w:p w14:paraId="41E640FA">
      <w:pPr>
        <w:spacing w:line="500" w:lineRule="exact"/>
        <w:jc w:val="center"/>
        <w:outlineLvl w:val="0"/>
        <w:rPr>
          <w:rFonts w:hint="eastAsia" w:ascii="宋体" w:hAnsi="宋体" w:eastAsia="宋体" w:cs="宋体"/>
          <w:b/>
          <w:color w:val="auto"/>
          <w:sz w:val="32"/>
          <w:highlight w:val="none"/>
        </w:rPr>
      </w:pPr>
    </w:p>
    <w:p w14:paraId="582E076C">
      <w:pPr>
        <w:autoSpaceDE w:val="0"/>
        <w:autoSpaceDN w:val="0"/>
        <w:adjustRightInd w:val="0"/>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color w:val="auto"/>
          <w:sz w:val="32"/>
          <w:highlight w:val="none"/>
        </w:rPr>
        <w:br w:type="page"/>
      </w:r>
      <w:r>
        <w:rPr>
          <w:rFonts w:hint="eastAsia" w:ascii="宋体" w:hAnsi="宋体" w:eastAsia="宋体" w:cs="宋体"/>
          <w:color w:val="auto"/>
          <w:kern w:val="0"/>
          <w:sz w:val="32"/>
          <w:szCs w:val="32"/>
          <w:highlight w:val="none"/>
        </w:rPr>
        <w:t>投标人一般情况</w:t>
      </w:r>
      <w:bookmarkEnd w:id="451"/>
    </w:p>
    <w:tbl>
      <w:tblPr>
        <w:tblStyle w:val="3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4785"/>
      </w:tblGrid>
      <w:tr w14:paraId="52F0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3878C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85" w:type="dxa"/>
            <w:gridSpan w:val="2"/>
            <w:noWrap w:val="0"/>
            <w:vAlign w:val="center"/>
          </w:tcPr>
          <w:p w14:paraId="26737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w:t>
            </w:r>
          </w:p>
        </w:tc>
      </w:tr>
      <w:tr w14:paraId="0C34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4FFCB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385" w:type="dxa"/>
            <w:gridSpan w:val="2"/>
            <w:noWrap w:val="0"/>
            <w:vAlign w:val="center"/>
          </w:tcPr>
          <w:p w14:paraId="62ABE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p>
        </w:tc>
      </w:tr>
      <w:tr w14:paraId="5BE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293E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385" w:type="dxa"/>
            <w:gridSpan w:val="2"/>
            <w:noWrap w:val="0"/>
            <w:vAlign w:val="center"/>
          </w:tcPr>
          <w:p w14:paraId="4160B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当地代表处地址</w:t>
            </w:r>
          </w:p>
        </w:tc>
      </w:tr>
      <w:tr w14:paraId="4681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E65B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600" w:type="dxa"/>
            <w:noWrap w:val="0"/>
            <w:vAlign w:val="center"/>
          </w:tcPr>
          <w:p w14:paraId="63DA0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785" w:type="dxa"/>
            <w:noWrap w:val="0"/>
            <w:vAlign w:val="center"/>
          </w:tcPr>
          <w:p w14:paraId="63D9E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r>
      <w:tr w14:paraId="6743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5023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600" w:type="dxa"/>
            <w:noWrap w:val="0"/>
            <w:vAlign w:val="center"/>
          </w:tcPr>
          <w:p w14:paraId="4A4F6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4785" w:type="dxa"/>
            <w:noWrap w:val="0"/>
            <w:vAlign w:val="center"/>
          </w:tcPr>
          <w:p w14:paraId="7EC68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2ED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14DF9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600" w:type="dxa"/>
            <w:noWrap w:val="0"/>
            <w:vAlign w:val="center"/>
          </w:tcPr>
          <w:p w14:paraId="20426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w:t>
            </w:r>
          </w:p>
        </w:tc>
        <w:tc>
          <w:tcPr>
            <w:tcW w:w="4785" w:type="dxa"/>
            <w:noWrap w:val="0"/>
            <w:vAlign w:val="center"/>
          </w:tcPr>
          <w:p w14:paraId="1EF13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注册年份（请附营业执照</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w:t>
            </w:r>
          </w:p>
        </w:tc>
      </w:tr>
      <w:tr w14:paraId="0644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648" w:type="dxa"/>
            <w:noWrap w:val="0"/>
            <w:vAlign w:val="center"/>
          </w:tcPr>
          <w:p w14:paraId="0C734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385" w:type="dxa"/>
            <w:gridSpan w:val="2"/>
            <w:noWrap w:val="0"/>
            <w:vAlign w:val="center"/>
          </w:tcPr>
          <w:p w14:paraId="2B4AF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公司资质等级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证书号</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（请附有关证书的</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w:t>
            </w:r>
          </w:p>
        </w:tc>
      </w:tr>
      <w:tr w14:paraId="15ED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648" w:type="dxa"/>
            <w:noWrap w:val="0"/>
            <w:vAlign w:val="center"/>
          </w:tcPr>
          <w:p w14:paraId="24227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385" w:type="dxa"/>
            <w:gridSpan w:val="2"/>
            <w:noWrap w:val="0"/>
            <w:vAlign w:val="center"/>
          </w:tcPr>
          <w:p w14:paraId="67F9A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u w:val="single"/>
              </w:rPr>
              <w:t>（是否通过，何种）</w:t>
            </w:r>
            <w:r>
              <w:rPr>
                <w:rFonts w:hint="eastAsia" w:ascii="宋体" w:hAnsi="宋体" w:eastAsia="宋体" w:cs="宋体"/>
                <w:color w:val="auto"/>
                <w:sz w:val="21"/>
                <w:szCs w:val="21"/>
                <w:highlight w:val="none"/>
              </w:rPr>
              <w:t>质量保证体系认证（如通过请附相关证书</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w:t>
            </w:r>
          </w:p>
        </w:tc>
      </w:tr>
      <w:tr w14:paraId="4478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423F4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385" w:type="dxa"/>
            <w:gridSpan w:val="2"/>
            <w:noWrap w:val="0"/>
            <w:vAlign w:val="center"/>
          </w:tcPr>
          <w:p w14:paraId="29076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主营范围</w:t>
            </w:r>
          </w:p>
          <w:p w14:paraId="3F693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p>
          <w:p w14:paraId="282C9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646DF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p>
          <w:p w14:paraId="19743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p>
          <w:p w14:paraId="6D99E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332F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B6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648" w:type="dxa"/>
            <w:noWrap w:val="0"/>
            <w:vAlign w:val="center"/>
          </w:tcPr>
          <w:p w14:paraId="32FA6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385" w:type="dxa"/>
            <w:gridSpan w:val="2"/>
            <w:noWrap w:val="0"/>
            <w:vAlign w:val="center"/>
          </w:tcPr>
          <w:p w14:paraId="5F78F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r>
    </w:tbl>
    <w:p w14:paraId="2F5A5401">
      <w:pPr>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附：营业执照、资质证书等材料。</w:t>
      </w:r>
    </w:p>
    <w:p w14:paraId="6A2C4C7E">
      <w:pPr>
        <w:spacing w:line="500" w:lineRule="exact"/>
        <w:rPr>
          <w:rFonts w:hint="eastAsia" w:ascii="宋体" w:hAnsi="宋体" w:eastAsia="宋体" w:cs="宋体"/>
          <w:color w:val="auto"/>
          <w:sz w:val="24"/>
          <w:highlight w:val="none"/>
        </w:rPr>
      </w:pPr>
    </w:p>
    <w:p w14:paraId="38AB65C6">
      <w:pPr>
        <w:spacing w:line="500" w:lineRule="exact"/>
        <w:rPr>
          <w:rFonts w:hint="eastAsia" w:ascii="宋体" w:hAnsi="宋体" w:eastAsia="宋体" w:cs="宋体"/>
          <w:color w:val="auto"/>
          <w:sz w:val="24"/>
          <w:highlight w:val="none"/>
        </w:rPr>
      </w:pPr>
    </w:p>
    <w:p w14:paraId="7D6292FA">
      <w:pPr>
        <w:spacing w:line="500" w:lineRule="exact"/>
        <w:rPr>
          <w:rFonts w:hint="eastAsia" w:ascii="宋体" w:hAnsi="宋体" w:eastAsia="宋体" w:cs="宋体"/>
          <w:color w:val="auto"/>
          <w:sz w:val="24"/>
          <w:highlight w:val="none"/>
        </w:rPr>
      </w:pPr>
    </w:p>
    <w:p w14:paraId="217DD735">
      <w:pPr>
        <w:spacing w:line="500" w:lineRule="exact"/>
        <w:jc w:val="both"/>
        <w:outlineLvl w:val="0"/>
        <w:rPr>
          <w:rFonts w:hint="eastAsia" w:ascii="宋体" w:hAnsi="宋体" w:eastAsia="宋体" w:cs="宋体"/>
          <w:b/>
          <w:color w:val="auto"/>
          <w:sz w:val="32"/>
          <w:highlight w:val="none"/>
        </w:rPr>
      </w:pPr>
      <w:bookmarkStart w:id="456" w:name="_Toc3675"/>
      <w:bookmarkStart w:id="457" w:name="_Toc25680"/>
    </w:p>
    <w:bookmarkEnd w:id="456"/>
    <w:bookmarkEnd w:id="457"/>
    <w:p w14:paraId="4938FECC">
      <w:pPr>
        <w:spacing w:line="360" w:lineRule="auto"/>
        <w:rPr>
          <w:rFonts w:hint="eastAsia" w:ascii="宋体" w:hAnsi="宋体" w:eastAsia="宋体" w:cs="宋体"/>
          <w:color w:val="auto"/>
          <w:sz w:val="30"/>
          <w:highlight w:val="none"/>
        </w:rPr>
      </w:pPr>
    </w:p>
    <w:p w14:paraId="7407ADC4">
      <w:pPr>
        <w:pStyle w:val="2"/>
        <w:rPr>
          <w:rFonts w:hint="eastAsia" w:ascii="宋体" w:hAnsi="宋体" w:eastAsia="宋体" w:cs="宋体"/>
          <w:color w:val="auto"/>
          <w:sz w:val="30"/>
          <w:highlight w:val="none"/>
        </w:rPr>
      </w:pPr>
    </w:p>
    <w:p w14:paraId="7A41516C">
      <w:pPr>
        <w:rPr>
          <w:rFonts w:hint="eastAsia" w:ascii="宋体" w:hAnsi="宋体" w:eastAsia="宋体" w:cs="宋体"/>
          <w:color w:val="auto"/>
          <w:sz w:val="30"/>
          <w:highlight w:val="none"/>
        </w:rPr>
      </w:pPr>
    </w:p>
    <w:p w14:paraId="5618CFAC">
      <w:pPr>
        <w:pStyle w:val="2"/>
        <w:rPr>
          <w:rFonts w:hint="eastAsia" w:ascii="宋体" w:hAnsi="宋体" w:eastAsia="宋体" w:cs="宋体"/>
          <w:color w:val="auto"/>
          <w:sz w:val="30"/>
          <w:highlight w:val="none"/>
        </w:rPr>
      </w:pPr>
    </w:p>
    <w:p w14:paraId="4FA7616A">
      <w:pPr>
        <w:rPr>
          <w:rFonts w:hint="eastAsia" w:ascii="宋体" w:hAnsi="宋体" w:eastAsia="宋体" w:cs="宋体"/>
          <w:color w:val="auto"/>
          <w:highlight w:val="none"/>
        </w:rPr>
      </w:pPr>
    </w:p>
    <w:p w14:paraId="4DB08ACA">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bookmarkStart w:id="458" w:name="_Toc24869"/>
      <w:bookmarkStart w:id="459" w:name="_Toc19392"/>
      <w:bookmarkStart w:id="460" w:name="_Toc7475"/>
      <w:r>
        <w:rPr>
          <w:rFonts w:hint="eastAsia" w:ascii="宋体" w:hAnsi="宋体" w:eastAsia="宋体" w:cs="宋体"/>
          <w:color w:val="auto"/>
          <w:kern w:val="0"/>
          <w:sz w:val="32"/>
          <w:szCs w:val="32"/>
          <w:highlight w:val="none"/>
          <w:lang w:val="en-US" w:eastAsia="zh-CN"/>
        </w:rPr>
        <w:t>拟派往本项目设计负责人简历表</w:t>
      </w:r>
      <w:bookmarkEnd w:id="458"/>
      <w:bookmarkEnd w:id="459"/>
      <w:bookmarkEnd w:id="460"/>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6"/>
        <w:gridCol w:w="1419"/>
        <w:gridCol w:w="94"/>
        <w:gridCol w:w="176"/>
        <w:gridCol w:w="960"/>
        <w:gridCol w:w="105"/>
        <w:gridCol w:w="531"/>
        <w:gridCol w:w="979"/>
        <w:gridCol w:w="258"/>
        <w:gridCol w:w="888"/>
        <w:gridCol w:w="274"/>
        <w:gridCol w:w="1419"/>
      </w:tblGrid>
      <w:tr w14:paraId="69BC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15C14168">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15" w:type="dxa"/>
            <w:gridSpan w:val="4"/>
            <w:noWrap w:val="0"/>
            <w:vAlign w:val="center"/>
          </w:tcPr>
          <w:p w14:paraId="07EF4A15">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65" w:type="dxa"/>
            <w:gridSpan w:val="2"/>
            <w:noWrap w:val="0"/>
            <w:vAlign w:val="center"/>
          </w:tcPr>
          <w:p w14:paraId="2B80487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768" w:type="dxa"/>
            <w:gridSpan w:val="3"/>
            <w:noWrap w:val="0"/>
            <w:vAlign w:val="center"/>
          </w:tcPr>
          <w:p w14:paraId="2F8D3423">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888" w:type="dxa"/>
            <w:noWrap w:val="0"/>
            <w:vAlign w:val="center"/>
          </w:tcPr>
          <w:p w14:paraId="4E00D7B2">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693" w:type="dxa"/>
            <w:gridSpan w:val="2"/>
            <w:noWrap w:val="0"/>
            <w:vAlign w:val="center"/>
          </w:tcPr>
          <w:p w14:paraId="11C0B16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7C97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53FCD57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15" w:type="dxa"/>
            <w:gridSpan w:val="4"/>
            <w:noWrap w:val="0"/>
            <w:vAlign w:val="center"/>
          </w:tcPr>
          <w:p w14:paraId="6068DD6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65" w:type="dxa"/>
            <w:gridSpan w:val="2"/>
            <w:noWrap w:val="0"/>
            <w:vAlign w:val="center"/>
          </w:tcPr>
          <w:p w14:paraId="2907465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768" w:type="dxa"/>
            <w:gridSpan w:val="3"/>
            <w:noWrap w:val="0"/>
            <w:vAlign w:val="center"/>
          </w:tcPr>
          <w:p w14:paraId="18D5497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888" w:type="dxa"/>
            <w:noWrap w:val="0"/>
            <w:vAlign w:val="center"/>
          </w:tcPr>
          <w:p w14:paraId="13CB6B5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93" w:type="dxa"/>
            <w:gridSpan w:val="2"/>
            <w:noWrap w:val="0"/>
            <w:vAlign w:val="center"/>
          </w:tcPr>
          <w:p w14:paraId="3EBBF32E">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493E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2" w:type="dxa"/>
            <w:gridSpan w:val="4"/>
            <w:noWrap w:val="0"/>
            <w:vAlign w:val="center"/>
          </w:tcPr>
          <w:p w14:paraId="3268C97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772" w:type="dxa"/>
            <w:gridSpan w:val="4"/>
            <w:noWrap w:val="0"/>
            <w:vAlign w:val="center"/>
          </w:tcPr>
          <w:p w14:paraId="6099703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2399" w:type="dxa"/>
            <w:gridSpan w:val="4"/>
            <w:noWrap w:val="0"/>
            <w:vAlign w:val="center"/>
          </w:tcPr>
          <w:p w14:paraId="34DBA3DB">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419" w:type="dxa"/>
            <w:noWrap w:val="0"/>
            <w:vAlign w:val="center"/>
          </w:tcPr>
          <w:p w14:paraId="5CE4E906">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4DA3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3"/>
            <w:noWrap w:val="0"/>
            <w:vAlign w:val="center"/>
          </w:tcPr>
          <w:p w14:paraId="3CDAD9BE">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在评价和已完工程项目情况</w:t>
            </w:r>
          </w:p>
        </w:tc>
      </w:tr>
      <w:tr w14:paraId="3902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5FD9B90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419" w:type="dxa"/>
            <w:noWrap w:val="0"/>
            <w:vAlign w:val="center"/>
          </w:tcPr>
          <w:p w14:paraId="7C1F999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230" w:type="dxa"/>
            <w:gridSpan w:val="3"/>
            <w:noWrap w:val="0"/>
            <w:vAlign w:val="center"/>
          </w:tcPr>
          <w:p w14:paraId="1C7F6F18">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615" w:type="dxa"/>
            <w:gridSpan w:val="3"/>
            <w:noWrap w:val="0"/>
            <w:vAlign w:val="center"/>
          </w:tcPr>
          <w:p w14:paraId="39267A4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设计中或</w:t>
            </w:r>
          </w:p>
          <w:p w14:paraId="6CBC761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已完成</w:t>
            </w:r>
          </w:p>
        </w:tc>
        <w:tc>
          <w:tcPr>
            <w:tcW w:w="1420" w:type="dxa"/>
            <w:gridSpan w:val="3"/>
            <w:noWrap w:val="0"/>
            <w:vAlign w:val="center"/>
          </w:tcPr>
          <w:p w14:paraId="565D3C15">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w:t>
            </w:r>
          </w:p>
          <w:p w14:paraId="264948F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1419" w:type="dxa"/>
            <w:noWrap w:val="0"/>
            <w:vAlign w:val="center"/>
          </w:tcPr>
          <w:p w14:paraId="7D655F9A">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5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6736A39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4581537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3B1C082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66FFC1F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36C38D0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59198D42">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5A77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4FB284AE">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7B80A7E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46CD539A">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5C0F5B2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02C4565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1C88DEBE">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2673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758E8A76">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07D1BBB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7773B678">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0F54F2FC">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6A99BA4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610A13D5">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0A6E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215DA24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78A583C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11A3BBC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07CEC308">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72B915F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4B44F19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7FB3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40FF2B5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1DB35562">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6EA6C07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12A5B05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512D7B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A3EA71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1AB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74C3850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685EB8E5">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118049F6">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5A90AEE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A4800AB">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4227684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1B6E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601FBDFE">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F1C5B4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2EB1A303">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3C9746D3">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4464A57A">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144D5B7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1908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4E805D4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49DC4A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4FAF5FE2">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742683D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B4E4C3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251F56C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2EED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183B5AB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260C67DC">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1B05352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09050543">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561B4D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63140E95">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0F11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0D75DF4C">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066513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0C50FF0A">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7B9EF4B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786C9AF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BF22F73">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7959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53B5CF3F">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110836EC">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5388D2C6">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5996A92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2782583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6EEF124A">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3847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5D50A94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16AEDA1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26110278">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750BFAFC">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AA2BD74">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0B77D5F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r w14:paraId="799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gridSpan w:val="2"/>
            <w:noWrap w:val="0"/>
            <w:vAlign w:val="center"/>
          </w:tcPr>
          <w:p w14:paraId="3F25C4B0">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343D0F2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230" w:type="dxa"/>
            <w:gridSpan w:val="3"/>
            <w:noWrap w:val="0"/>
            <w:vAlign w:val="center"/>
          </w:tcPr>
          <w:p w14:paraId="4BE5FA8D">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615" w:type="dxa"/>
            <w:gridSpan w:val="3"/>
            <w:noWrap w:val="0"/>
            <w:vAlign w:val="center"/>
          </w:tcPr>
          <w:p w14:paraId="79B258C7">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20" w:type="dxa"/>
            <w:gridSpan w:val="3"/>
            <w:noWrap w:val="0"/>
            <w:vAlign w:val="center"/>
          </w:tcPr>
          <w:p w14:paraId="125D6711">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419" w:type="dxa"/>
            <w:noWrap w:val="0"/>
            <w:vAlign w:val="center"/>
          </w:tcPr>
          <w:p w14:paraId="0663F609">
            <w:pPr>
              <w:keepNext w:val="0"/>
              <w:keepLines w:val="0"/>
              <w:pageBreakBefore w:val="0"/>
              <w:widowControl w:val="0"/>
              <w:suppressLineNumbers w:val="0"/>
              <w:tabs>
                <w:tab w:val="left" w:pos="993"/>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r>
    </w:tbl>
    <w:p w14:paraId="70ED8A3E">
      <w:pPr>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lang w:val="en-US" w:eastAsia="zh-CN"/>
        </w:rPr>
        <w:t>项目负责人职称证书、劳动合同、社保证明等材料。</w:t>
      </w:r>
    </w:p>
    <w:p w14:paraId="20B4BB5F">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p>
    <w:p w14:paraId="1AFFAE91">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p>
    <w:p w14:paraId="48A70231">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p>
    <w:p w14:paraId="79B04A95">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p>
    <w:p w14:paraId="5D569B89">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指定联合体牵头人授权书</w:t>
      </w:r>
    </w:p>
    <w:p w14:paraId="7FD24E5D">
      <w:pPr>
        <w:autoSpaceDN w:val="0"/>
        <w:spacing w:line="5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（联合体成员方单位名称）</w:t>
      </w:r>
      <w:r>
        <w:rPr>
          <w:rFonts w:hint="eastAsia" w:ascii="宋体" w:hAnsi="宋体" w:eastAsia="宋体" w:cs="宋体"/>
          <w:color w:val="auto"/>
          <w:szCs w:val="21"/>
          <w:highlight w:val="none"/>
        </w:rPr>
        <w:t>的法定代表人，为参与</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的投标，我方与</w:t>
      </w:r>
      <w:r>
        <w:rPr>
          <w:rFonts w:hint="eastAsia" w:ascii="宋体" w:hAnsi="宋体" w:eastAsia="宋体" w:cs="宋体"/>
          <w:color w:val="auto"/>
          <w:szCs w:val="21"/>
          <w:highlight w:val="none"/>
          <w:u w:val="single"/>
        </w:rPr>
        <w:t>（联合体牵头方单位名称）</w:t>
      </w:r>
      <w:r>
        <w:rPr>
          <w:rFonts w:hint="eastAsia" w:ascii="宋体" w:hAnsi="宋体" w:eastAsia="宋体" w:cs="宋体"/>
          <w:color w:val="auto"/>
          <w:szCs w:val="21"/>
          <w:highlight w:val="none"/>
        </w:rPr>
        <w:t>组成联合体，与其共同投标，并授权</w:t>
      </w:r>
      <w:r>
        <w:rPr>
          <w:rFonts w:hint="eastAsia" w:ascii="宋体" w:hAnsi="宋体" w:eastAsia="宋体" w:cs="宋体"/>
          <w:color w:val="auto"/>
          <w:szCs w:val="21"/>
          <w:highlight w:val="none"/>
          <w:u w:val="single"/>
        </w:rPr>
        <w:t>（联合体牵头方单位名称）</w:t>
      </w:r>
      <w:r>
        <w:rPr>
          <w:rFonts w:hint="eastAsia" w:ascii="宋体" w:hAnsi="宋体" w:eastAsia="宋体" w:cs="宋体"/>
          <w:color w:val="auto"/>
          <w:szCs w:val="21"/>
          <w:highlight w:val="none"/>
        </w:rPr>
        <w:t>作为联合体的牵头人，全权代表我方负责本工程的投标，其签署的投标文件已表达了我方意志，我方均予认可，凡涉及我方的投标文件资料由我方如实提供。</w:t>
      </w:r>
    </w:p>
    <w:p w14:paraId="30E2C9EC">
      <w:pPr>
        <w:autoSpaceDN w:val="0"/>
        <w:spacing w:line="5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特予授权，因此产生的法律后果由我方承担。</w:t>
      </w:r>
    </w:p>
    <w:p w14:paraId="7AAEB38C">
      <w:pPr>
        <w:autoSpaceDN w:val="0"/>
        <w:spacing w:line="580" w:lineRule="exact"/>
        <w:ind w:firstLine="1600"/>
        <w:jc w:val="left"/>
        <w:rPr>
          <w:rFonts w:hint="eastAsia" w:ascii="宋体" w:hAnsi="宋体" w:eastAsia="宋体" w:cs="宋体"/>
          <w:color w:val="auto"/>
          <w:szCs w:val="21"/>
          <w:highlight w:val="none"/>
        </w:rPr>
      </w:pPr>
    </w:p>
    <w:p w14:paraId="156FF604">
      <w:pPr>
        <w:autoSpaceDN w:val="0"/>
        <w:spacing w:line="500" w:lineRule="atLeast"/>
        <w:ind w:firstLine="1600"/>
        <w:jc w:val="left"/>
        <w:rPr>
          <w:rFonts w:hint="eastAsia" w:ascii="宋体" w:hAnsi="宋体" w:eastAsia="宋体" w:cs="宋体"/>
          <w:color w:val="auto"/>
          <w:szCs w:val="21"/>
          <w:highlight w:val="none"/>
        </w:rPr>
      </w:pPr>
    </w:p>
    <w:p w14:paraId="3B289B39">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联合体成员单位：（盖单位章）</w:t>
      </w:r>
    </w:p>
    <w:p w14:paraId="3231A235">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14:paraId="42EF5A9F">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B6C202B">
      <w:pPr>
        <w:autoSpaceDN w:val="0"/>
        <w:spacing w:line="500" w:lineRule="atLeast"/>
        <w:jc w:val="left"/>
        <w:rPr>
          <w:rFonts w:hint="eastAsia" w:ascii="宋体" w:hAnsi="宋体" w:eastAsia="宋体" w:cs="宋体"/>
          <w:color w:val="auto"/>
          <w:szCs w:val="21"/>
          <w:highlight w:val="none"/>
        </w:rPr>
      </w:pPr>
    </w:p>
    <w:p w14:paraId="1A663E0C">
      <w:pPr>
        <w:autoSpaceDN w:val="0"/>
        <w:spacing w:line="500" w:lineRule="atLeast"/>
        <w:jc w:val="left"/>
        <w:rPr>
          <w:rFonts w:hint="eastAsia" w:ascii="宋体" w:hAnsi="宋体" w:eastAsia="宋体" w:cs="宋体"/>
          <w:color w:val="auto"/>
          <w:szCs w:val="21"/>
          <w:highlight w:val="none"/>
        </w:rPr>
      </w:pPr>
    </w:p>
    <w:p w14:paraId="19319003">
      <w:pPr>
        <w:autoSpaceDN w:val="0"/>
        <w:spacing w:line="500" w:lineRule="atLeast"/>
        <w:jc w:val="left"/>
        <w:rPr>
          <w:rFonts w:hint="eastAsia" w:ascii="宋体" w:hAnsi="宋体" w:eastAsia="宋体" w:cs="宋体"/>
          <w:color w:val="auto"/>
          <w:szCs w:val="21"/>
          <w:highlight w:val="none"/>
        </w:rPr>
      </w:pPr>
    </w:p>
    <w:p w14:paraId="24EFD667">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联合体牵头单位：（盖单位章）</w:t>
      </w:r>
    </w:p>
    <w:p w14:paraId="32D6BF2E">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14:paraId="28600F84">
      <w:pPr>
        <w:autoSpaceDN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62FC581">
      <w:pPr>
        <w:autoSpaceDN w:val="0"/>
        <w:spacing w:line="500" w:lineRule="atLeast"/>
        <w:jc w:val="left"/>
        <w:rPr>
          <w:rFonts w:hint="eastAsia" w:ascii="宋体" w:hAnsi="宋体" w:eastAsia="宋体" w:cs="宋体"/>
          <w:color w:val="auto"/>
          <w:szCs w:val="21"/>
          <w:highlight w:val="none"/>
        </w:rPr>
      </w:pPr>
    </w:p>
    <w:p w14:paraId="2419ED5D">
      <w:pPr>
        <w:autoSpaceDN w:val="0"/>
        <w:spacing w:line="500" w:lineRule="atLeast"/>
        <w:jc w:val="left"/>
        <w:rPr>
          <w:rFonts w:hint="eastAsia" w:ascii="宋体" w:hAnsi="宋体" w:eastAsia="宋体" w:cs="宋体"/>
          <w:color w:val="auto"/>
          <w:szCs w:val="21"/>
          <w:highlight w:val="none"/>
        </w:rPr>
      </w:pPr>
    </w:p>
    <w:p w14:paraId="0F22AA14">
      <w:pPr>
        <w:autoSpaceDN w:val="0"/>
        <w:spacing w:line="50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注：本表仅供联合体投标填写。</w:t>
      </w:r>
    </w:p>
    <w:p w14:paraId="2A198F8D">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sz w:val="24"/>
          <w:highlight w:val="none"/>
        </w:rPr>
        <w:br w:type="page"/>
      </w:r>
      <w:bookmarkStart w:id="461" w:name="_Toc13121"/>
      <w:r>
        <w:rPr>
          <w:rFonts w:hint="eastAsia" w:ascii="宋体" w:hAnsi="宋体" w:eastAsia="宋体" w:cs="宋体"/>
          <w:color w:val="auto"/>
          <w:kern w:val="0"/>
          <w:sz w:val="32"/>
          <w:szCs w:val="32"/>
          <w:highlight w:val="none"/>
          <w:lang w:val="en-US" w:eastAsia="zh-CN"/>
        </w:rPr>
        <w:t>联合体各方共同投标协议书</w:t>
      </w:r>
      <w:bookmarkEnd w:id="461"/>
    </w:p>
    <w:p w14:paraId="7601EF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（甲公司名称）</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rPr>
        <w:t>（乙公司名称，即联合体成员单位，下同）</w:t>
      </w:r>
      <w:r>
        <w:rPr>
          <w:rFonts w:hint="eastAsia" w:ascii="宋体" w:hAnsi="宋体" w:eastAsia="宋体" w:cs="宋体"/>
          <w:color w:val="auto"/>
          <w:sz w:val="21"/>
          <w:szCs w:val="21"/>
          <w:highlight w:val="none"/>
        </w:rPr>
        <w:t>自愿组成联合体，参加投标。现就有关事宜订立协议如下：</w:t>
      </w:r>
    </w:p>
    <w:p w14:paraId="2F6F24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u w:val="single"/>
        </w:rPr>
        <w:t>（甲公司名称）</w:t>
      </w:r>
      <w:r>
        <w:rPr>
          <w:rFonts w:hint="eastAsia" w:ascii="宋体" w:hAnsi="宋体" w:eastAsia="宋体" w:cs="宋体"/>
          <w:color w:val="auto"/>
          <w:sz w:val="21"/>
          <w:szCs w:val="21"/>
          <w:highlight w:val="none"/>
        </w:rPr>
        <w:t>为联合体牵头方，</w:t>
      </w:r>
      <w:r>
        <w:rPr>
          <w:rFonts w:hint="eastAsia" w:ascii="宋体" w:hAnsi="宋体" w:eastAsia="宋体" w:cs="宋体"/>
          <w:color w:val="auto"/>
          <w:sz w:val="21"/>
          <w:szCs w:val="21"/>
          <w:highlight w:val="none"/>
          <w:u w:val="single"/>
        </w:rPr>
        <w:t>（乙公司名称）</w:t>
      </w:r>
      <w:r>
        <w:rPr>
          <w:rFonts w:hint="eastAsia" w:ascii="宋体" w:hAnsi="宋体" w:eastAsia="宋体" w:cs="宋体"/>
          <w:color w:val="auto"/>
          <w:sz w:val="21"/>
          <w:szCs w:val="21"/>
          <w:highlight w:val="none"/>
        </w:rPr>
        <w:t>为联合体成员方；</w:t>
      </w:r>
    </w:p>
    <w:p w14:paraId="029407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联合体内部有关事项规定如下：</w:t>
      </w:r>
    </w:p>
    <w:p w14:paraId="4D59C9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（1）联合体由牵头方负责与业主联系。</w:t>
      </w:r>
    </w:p>
    <w:p w14:paraId="221368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（2）投标工作由联合体牵头方负责，由双方组成的投标小组具体实施；联合体牵头方代表联合体办理投标事宜，联合体牵头方在投标文件中的所有承诺均代表了联合体各成员。</w:t>
      </w:r>
    </w:p>
    <w:p w14:paraId="05B286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14:paraId="6F80B6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（4）如中标，联合体内部将遵守以下规定：</w:t>
      </w:r>
    </w:p>
    <w:p w14:paraId="08AB2B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w:t>
      </w:r>
      <w:r>
        <w:rPr>
          <w:rFonts w:hint="eastAsia" w:ascii="宋体" w:hAnsi="宋体" w:eastAsia="宋体" w:cs="宋体"/>
          <w:color w:val="auto"/>
          <w:sz w:val="21"/>
          <w:szCs w:val="21"/>
          <w:highlight w:val="none"/>
        </w:rPr>
        <w:t>联合体牵头方和成员共同与业主签订合同书，并就中标项目向业主负有连带责任；</w:t>
      </w:r>
    </w:p>
    <w:p w14:paraId="71342F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联合体牵头方代表联合体成员承担责任和接受业主的指令、指示和通知，并且在整个合同实施过程中的全部事宜（包括工程价款支付）均由联合体牵头方负责；</w:t>
      </w:r>
    </w:p>
    <w:p w14:paraId="2379B2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c.</w:t>
      </w:r>
      <w:r>
        <w:rPr>
          <w:rFonts w:hint="eastAsia" w:ascii="宋体" w:hAnsi="宋体" w:eastAsia="宋体" w:cs="宋体"/>
          <w:color w:val="auto"/>
          <w:sz w:val="21"/>
          <w:szCs w:val="21"/>
          <w:highlight w:val="none"/>
        </w:rPr>
        <w:t>联合体各方分工原则以及各方拟承担在其资质承担范围内</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工作和责任如下：</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DE59F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（5）投标工作和联合体在中标后工程实施过程中的有关费用按各自承担的工作量分摊。</w:t>
      </w:r>
    </w:p>
    <w:p w14:paraId="05B99F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（6）双方均有义务提供足够的资料，以满足招标人对投标资格的要求。</w:t>
      </w:r>
    </w:p>
    <w:p w14:paraId="140461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（7）联合体的投标文件、招标人的招标文件、联合体与招标人签订的合同均对双方具有约束力。</w:t>
      </w:r>
    </w:p>
    <w:p w14:paraId="27E243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（8）联合体的一方没有履行自己的义务时，应承担另一方由此而造成的直接损失。</w:t>
      </w:r>
    </w:p>
    <w:p w14:paraId="4DB97E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（9）因联合体的一方或双方没有履行自己的义务，造成联合体在履行与招标人的合同时违约或联合体与招标人的合同无法继续履行时，直接责任方应承担相关责任。</w:t>
      </w:r>
    </w:p>
    <w:p w14:paraId="6571EA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本协议书自签署之日起生效，</w:t>
      </w:r>
      <w:r>
        <w:rPr>
          <w:rFonts w:hint="eastAsia" w:ascii="宋体" w:hAnsi="宋体" w:eastAsia="宋体" w:cs="宋体"/>
          <w:color w:val="auto"/>
          <w:sz w:val="21"/>
          <w:szCs w:val="21"/>
          <w:highlight w:val="none"/>
          <w:lang w:val="en-US" w:eastAsia="zh-CN"/>
        </w:rPr>
        <w:t>合同履行完毕后自动失效</w:t>
      </w:r>
      <w:r>
        <w:rPr>
          <w:rFonts w:hint="eastAsia" w:ascii="宋体" w:hAnsi="宋体" w:eastAsia="宋体" w:cs="宋体"/>
          <w:color w:val="auto"/>
          <w:sz w:val="21"/>
          <w:szCs w:val="21"/>
          <w:highlight w:val="none"/>
        </w:rPr>
        <w:t>；如中标后，联合体内部另有协议的，联合体牵头方应将该协议书送交业主。</w:t>
      </w:r>
    </w:p>
    <w:p w14:paraId="14D5B7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本协议书正本一式四份，送业主代表一份，中标后送建设单位存档一份，联合体成员各一份；副本一式六份，联合体成员各执三份。</w:t>
      </w:r>
    </w:p>
    <w:p w14:paraId="307406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签署本协议书后，投标文件中签署联合体牵头人的法定代表人或授权委托人、单位印章即可代表联合体双方的意志。</w:t>
      </w:r>
    </w:p>
    <w:p w14:paraId="56E5B2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各方不得再以自己名义在本项目中单独投标或与</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投标人组成联合体投标。因发生上述问题导致联合体投标成为废标，联合体的其他成员可追究违约责任。</w:t>
      </w:r>
    </w:p>
    <w:p w14:paraId="2A8CBC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5B0357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甲公司名称：（全称）（盖章）             乙公司名称：（全称）（盖章）</w:t>
      </w:r>
    </w:p>
    <w:p w14:paraId="08DCD3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38855D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               法定代表人：（签字或盖章）</w:t>
      </w:r>
    </w:p>
    <w:p w14:paraId="54234875">
      <w:pPr>
        <w:spacing w:line="460" w:lineRule="exact"/>
        <w:jc w:val="left"/>
        <w:rPr>
          <w:rFonts w:hint="eastAsia" w:ascii="宋体" w:hAnsi="宋体" w:eastAsia="宋体" w:cs="宋体"/>
          <w:color w:val="auto"/>
          <w:szCs w:val="21"/>
          <w:highlight w:val="none"/>
        </w:rPr>
      </w:pPr>
    </w:p>
    <w:p w14:paraId="183CF48E">
      <w:pPr>
        <w:spacing w:line="460" w:lineRule="exact"/>
        <w:jc w:val="left"/>
        <w:rPr>
          <w:rFonts w:hint="eastAsia" w:ascii="宋体" w:hAnsi="宋体" w:eastAsia="宋体" w:cs="宋体"/>
          <w:color w:val="auto"/>
          <w:szCs w:val="21"/>
          <w:highlight w:val="none"/>
        </w:rPr>
      </w:pPr>
    </w:p>
    <w:p w14:paraId="4F77CE95">
      <w:pPr>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                          年   月   日</w:t>
      </w:r>
    </w:p>
    <w:p w14:paraId="3E274E0D">
      <w:pPr>
        <w:autoSpaceDN w:val="0"/>
        <w:spacing w:line="500" w:lineRule="atLeast"/>
        <w:jc w:val="left"/>
        <w:rPr>
          <w:rFonts w:hint="eastAsia" w:ascii="宋体" w:hAnsi="宋体" w:eastAsia="宋体" w:cs="宋体"/>
          <w:color w:val="auto"/>
          <w:szCs w:val="21"/>
          <w:highlight w:val="none"/>
        </w:rPr>
      </w:pPr>
    </w:p>
    <w:p w14:paraId="7C1E59C2">
      <w:pPr>
        <w:autoSpaceDN w:val="0"/>
        <w:spacing w:line="500" w:lineRule="atLeas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注：本表仅供联合体投标填写。</w:t>
      </w:r>
    </w:p>
    <w:p w14:paraId="3D3048A4">
      <w:pPr>
        <w:spacing w:line="380" w:lineRule="atLeast"/>
        <w:jc w:val="center"/>
        <w:rPr>
          <w:rFonts w:hint="eastAsia" w:ascii="宋体" w:hAnsi="宋体" w:eastAsia="宋体" w:cs="宋体"/>
          <w:color w:val="auto"/>
          <w:kern w:val="0"/>
          <w:sz w:val="36"/>
          <w:szCs w:val="36"/>
          <w:highlight w:val="none"/>
        </w:rPr>
      </w:pPr>
    </w:p>
    <w:p w14:paraId="0A6348C7">
      <w:pPr>
        <w:spacing w:line="380" w:lineRule="atLeast"/>
        <w:jc w:val="center"/>
        <w:rPr>
          <w:rFonts w:hint="eastAsia" w:ascii="宋体" w:hAnsi="宋体" w:eastAsia="宋体" w:cs="宋体"/>
          <w:color w:val="auto"/>
          <w:kern w:val="0"/>
          <w:sz w:val="36"/>
          <w:szCs w:val="36"/>
          <w:highlight w:val="none"/>
        </w:rPr>
      </w:pPr>
    </w:p>
    <w:p w14:paraId="7C9F5A3A">
      <w:pPr>
        <w:spacing w:line="380" w:lineRule="atLeast"/>
        <w:jc w:val="center"/>
        <w:rPr>
          <w:rFonts w:hint="eastAsia" w:ascii="宋体" w:hAnsi="宋体" w:eastAsia="宋体" w:cs="宋体"/>
          <w:color w:val="auto"/>
          <w:kern w:val="0"/>
          <w:sz w:val="36"/>
          <w:szCs w:val="36"/>
          <w:highlight w:val="none"/>
        </w:rPr>
      </w:pPr>
    </w:p>
    <w:p w14:paraId="20A09CB1">
      <w:pPr>
        <w:spacing w:line="380" w:lineRule="atLeast"/>
        <w:jc w:val="center"/>
        <w:rPr>
          <w:rFonts w:hint="eastAsia" w:ascii="宋体" w:hAnsi="宋体" w:eastAsia="宋体" w:cs="宋体"/>
          <w:color w:val="auto"/>
          <w:kern w:val="0"/>
          <w:sz w:val="36"/>
          <w:szCs w:val="36"/>
          <w:highlight w:val="none"/>
        </w:rPr>
      </w:pPr>
    </w:p>
    <w:p w14:paraId="6802F70E">
      <w:pPr>
        <w:spacing w:line="380" w:lineRule="atLeast"/>
        <w:jc w:val="center"/>
        <w:rPr>
          <w:rFonts w:hint="eastAsia" w:ascii="宋体" w:hAnsi="宋体" w:eastAsia="宋体" w:cs="宋体"/>
          <w:color w:val="auto"/>
          <w:kern w:val="0"/>
          <w:sz w:val="36"/>
          <w:szCs w:val="36"/>
          <w:highlight w:val="none"/>
        </w:rPr>
      </w:pPr>
    </w:p>
    <w:p w14:paraId="10BFCD16">
      <w:pPr>
        <w:spacing w:line="380" w:lineRule="atLeast"/>
        <w:jc w:val="center"/>
        <w:rPr>
          <w:rFonts w:hint="eastAsia" w:ascii="宋体" w:hAnsi="宋体" w:eastAsia="宋体" w:cs="宋体"/>
          <w:color w:val="auto"/>
          <w:kern w:val="0"/>
          <w:sz w:val="36"/>
          <w:szCs w:val="36"/>
          <w:highlight w:val="none"/>
        </w:rPr>
      </w:pPr>
    </w:p>
    <w:p w14:paraId="07538157">
      <w:pPr>
        <w:spacing w:line="380" w:lineRule="atLeast"/>
        <w:jc w:val="center"/>
        <w:rPr>
          <w:rFonts w:hint="eastAsia" w:ascii="宋体" w:hAnsi="宋体" w:eastAsia="宋体" w:cs="宋体"/>
          <w:color w:val="auto"/>
          <w:kern w:val="0"/>
          <w:sz w:val="36"/>
          <w:szCs w:val="36"/>
          <w:highlight w:val="none"/>
        </w:rPr>
      </w:pPr>
    </w:p>
    <w:p w14:paraId="4D22D592">
      <w:pPr>
        <w:spacing w:line="380" w:lineRule="atLeast"/>
        <w:jc w:val="center"/>
        <w:rPr>
          <w:rFonts w:hint="eastAsia" w:ascii="宋体" w:hAnsi="宋体" w:eastAsia="宋体" w:cs="宋体"/>
          <w:color w:val="auto"/>
          <w:kern w:val="0"/>
          <w:sz w:val="36"/>
          <w:szCs w:val="36"/>
          <w:highlight w:val="none"/>
        </w:rPr>
      </w:pPr>
    </w:p>
    <w:p w14:paraId="457EB423">
      <w:pPr>
        <w:spacing w:line="380" w:lineRule="atLeast"/>
        <w:jc w:val="center"/>
        <w:rPr>
          <w:rFonts w:hint="eastAsia" w:ascii="宋体" w:hAnsi="宋体" w:eastAsia="宋体" w:cs="宋体"/>
          <w:color w:val="auto"/>
          <w:kern w:val="0"/>
          <w:sz w:val="36"/>
          <w:szCs w:val="36"/>
          <w:highlight w:val="none"/>
        </w:rPr>
      </w:pPr>
    </w:p>
    <w:p w14:paraId="743FDAA7">
      <w:pPr>
        <w:spacing w:line="380" w:lineRule="atLeast"/>
        <w:jc w:val="center"/>
        <w:rPr>
          <w:rFonts w:hint="eastAsia" w:ascii="宋体" w:hAnsi="宋体" w:eastAsia="宋体" w:cs="宋体"/>
          <w:color w:val="auto"/>
          <w:kern w:val="0"/>
          <w:sz w:val="36"/>
          <w:szCs w:val="36"/>
          <w:highlight w:val="none"/>
        </w:rPr>
      </w:pPr>
    </w:p>
    <w:p w14:paraId="56FEE23E">
      <w:pPr>
        <w:spacing w:line="380" w:lineRule="atLeast"/>
        <w:jc w:val="center"/>
        <w:rPr>
          <w:rFonts w:hint="eastAsia" w:ascii="宋体" w:hAnsi="宋体" w:eastAsia="宋体" w:cs="宋体"/>
          <w:color w:val="auto"/>
          <w:kern w:val="0"/>
          <w:sz w:val="36"/>
          <w:szCs w:val="36"/>
          <w:highlight w:val="none"/>
        </w:rPr>
      </w:pPr>
    </w:p>
    <w:p w14:paraId="267776EE">
      <w:pPr>
        <w:spacing w:line="380" w:lineRule="atLeast"/>
        <w:jc w:val="center"/>
        <w:rPr>
          <w:rFonts w:hint="eastAsia" w:ascii="宋体" w:hAnsi="宋体" w:eastAsia="宋体" w:cs="宋体"/>
          <w:color w:val="auto"/>
          <w:kern w:val="0"/>
          <w:sz w:val="36"/>
          <w:szCs w:val="36"/>
          <w:highlight w:val="none"/>
        </w:rPr>
      </w:pPr>
    </w:p>
    <w:p w14:paraId="2F90C216">
      <w:pPr>
        <w:spacing w:line="380" w:lineRule="atLeast"/>
        <w:jc w:val="center"/>
        <w:rPr>
          <w:rFonts w:hint="eastAsia" w:ascii="宋体" w:hAnsi="宋体" w:eastAsia="宋体" w:cs="宋体"/>
          <w:color w:val="auto"/>
          <w:kern w:val="0"/>
          <w:sz w:val="36"/>
          <w:szCs w:val="36"/>
          <w:highlight w:val="none"/>
        </w:rPr>
      </w:pPr>
    </w:p>
    <w:p w14:paraId="35F25043">
      <w:pPr>
        <w:spacing w:line="380" w:lineRule="atLeast"/>
        <w:jc w:val="center"/>
        <w:rPr>
          <w:rFonts w:hint="eastAsia" w:ascii="宋体" w:hAnsi="宋体" w:eastAsia="宋体" w:cs="宋体"/>
          <w:color w:val="auto"/>
          <w:kern w:val="0"/>
          <w:sz w:val="36"/>
          <w:szCs w:val="36"/>
          <w:highlight w:val="none"/>
        </w:rPr>
      </w:pPr>
    </w:p>
    <w:p w14:paraId="4B2C67E2">
      <w:pPr>
        <w:spacing w:line="380" w:lineRule="atLeast"/>
        <w:jc w:val="center"/>
        <w:rPr>
          <w:rFonts w:hint="eastAsia" w:ascii="宋体" w:hAnsi="宋体" w:eastAsia="宋体" w:cs="宋体"/>
          <w:color w:val="auto"/>
          <w:kern w:val="0"/>
          <w:sz w:val="36"/>
          <w:szCs w:val="36"/>
          <w:highlight w:val="none"/>
        </w:rPr>
      </w:pPr>
    </w:p>
    <w:p w14:paraId="3BDB76DD">
      <w:pPr>
        <w:spacing w:line="380" w:lineRule="atLeast"/>
        <w:jc w:val="center"/>
        <w:rPr>
          <w:rFonts w:hint="eastAsia" w:ascii="宋体" w:hAnsi="宋体" w:eastAsia="宋体" w:cs="宋体"/>
          <w:color w:val="auto"/>
          <w:kern w:val="0"/>
          <w:sz w:val="36"/>
          <w:szCs w:val="36"/>
          <w:highlight w:val="none"/>
        </w:rPr>
      </w:pPr>
    </w:p>
    <w:p w14:paraId="357C7460">
      <w:pPr>
        <w:pStyle w:val="3"/>
        <w:rPr>
          <w:rFonts w:hint="eastAsia" w:ascii="宋体" w:hAnsi="宋体" w:eastAsia="宋体" w:cs="宋体"/>
          <w:color w:val="auto"/>
          <w:highlight w:val="none"/>
        </w:rPr>
      </w:pPr>
    </w:p>
    <w:p w14:paraId="69082B98">
      <w:pPr>
        <w:spacing w:line="380" w:lineRule="atLeast"/>
        <w:jc w:val="center"/>
        <w:rPr>
          <w:rFonts w:hint="eastAsia" w:ascii="宋体" w:hAnsi="宋体" w:eastAsia="宋体" w:cs="宋体"/>
          <w:color w:val="auto"/>
          <w:kern w:val="0"/>
          <w:sz w:val="36"/>
          <w:szCs w:val="36"/>
          <w:highlight w:val="none"/>
        </w:rPr>
      </w:pPr>
    </w:p>
    <w:p w14:paraId="2F68E594">
      <w:pPr>
        <w:spacing w:line="380" w:lineRule="atLeast"/>
        <w:jc w:val="center"/>
        <w:rPr>
          <w:rFonts w:hint="eastAsia" w:ascii="宋体" w:hAnsi="宋体" w:eastAsia="宋体" w:cs="宋体"/>
          <w:color w:val="auto"/>
          <w:kern w:val="0"/>
          <w:sz w:val="36"/>
          <w:szCs w:val="36"/>
          <w:highlight w:val="none"/>
        </w:rPr>
      </w:pPr>
    </w:p>
    <w:p w14:paraId="4D2E74DD">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bookmarkStart w:id="462" w:name="_Toc19524"/>
      <w:r>
        <w:rPr>
          <w:rFonts w:hint="eastAsia" w:ascii="宋体" w:hAnsi="宋体" w:eastAsia="宋体" w:cs="宋体"/>
          <w:color w:val="auto"/>
          <w:kern w:val="0"/>
          <w:sz w:val="32"/>
          <w:szCs w:val="32"/>
          <w:highlight w:val="none"/>
          <w:lang w:val="en-US" w:eastAsia="zh-CN"/>
        </w:rPr>
        <w:t>诚信承诺书</w:t>
      </w:r>
      <w:bookmarkEnd w:id="462"/>
    </w:p>
    <w:p w14:paraId="2F656F1A">
      <w:pPr>
        <w:widowControl/>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我方参加你方的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（以下简称“</w:t>
      </w:r>
      <w:r>
        <w:rPr>
          <w:rFonts w:hint="eastAsia" w:ascii="宋体" w:hAnsi="宋体" w:eastAsia="宋体" w:cs="宋体"/>
          <w:color w:val="auto"/>
          <w:kern w:val="0"/>
          <w:szCs w:val="21"/>
          <w:highlight w:val="none"/>
          <w:u w:val="single"/>
          <w:lang w:val="en-US" w:eastAsia="zh-CN"/>
        </w:rPr>
        <w:t>本项目</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的投标，现我方法定代表人向你方</w:t>
      </w:r>
      <w:r>
        <w:rPr>
          <w:rFonts w:hint="eastAsia" w:ascii="宋体" w:hAnsi="宋体" w:eastAsia="宋体" w:cs="宋体"/>
          <w:color w:val="auto"/>
          <w:kern w:val="0"/>
          <w:szCs w:val="21"/>
          <w:highlight w:val="none"/>
          <w:lang w:eastAsia="zh-CN"/>
        </w:rPr>
        <w:t>郑重</w:t>
      </w:r>
      <w:r>
        <w:rPr>
          <w:rFonts w:hint="eastAsia" w:ascii="宋体" w:hAnsi="宋体" w:eastAsia="宋体" w:cs="宋体"/>
          <w:color w:val="auto"/>
          <w:kern w:val="0"/>
          <w:szCs w:val="21"/>
          <w:highlight w:val="none"/>
        </w:rPr>
        <w:t>承诺：</w:t>
      </w:r>
    </w:p>
    <w:p w14:paraId="16C2D35E">
      <w:pPr>
        <w:widowControl/>
        <w:numPr>
          <w:ilvl w:val="0"/>
          <w:numId w:val="2"/>
        </w:numPr>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我方拟派</w:t>
      </w:r>
      <w:r>
        <w:rPr>
          <w:rFonts w:hint="eastAsia" w:ascii="宋体" w:hAnsi="宋体" w:eastAsia="宋体" w:cs="宋体"/>
          <w:color w:val="auto"/>
          <w:kern w:val="0"/>
          <w:szCs w:val="21"/>
          <w:highlight w:val="none"/>
          <w:lang w:val="en-US" w:eastAsia="zh-CN"/>
        </w:rPr>
        <w:t>设计</w:t>
      </w:r>
      <w:r>
        <w:rPr>
          <w:rFonts w:hint="eastAsia" w:ascii="宋体" w:hAnsi="宋体" w:eastAsia="宋体" w:cs="宋体"/>
          <w:color w:val="auto"/>
          <w:kern w:val="0"/>
          <w:szCs w:val="21"/>
          <w:highlight w:val="none"/>
        </w:rPr>
        <w:t>项目负责人未</w:t>
      </w:r>
      <w:r>
        <w:rPr>
          <w:rFonts w:hint="eastAsia" w:ascii="宋体" w:hAnsi="宋体" w:eastAsia="宋体" w:cs="宋体"/>
          <w:color w:val="auto"/>
          <w:szCs w:val="21"/>
          <w:highlight w:val="none"/>
        </w:rPr>
        <w:t>同时在两个或两个以上单位受聘或执业（a、未同时在两个及以上单位签订劳动合同或</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社会保险；b、未将本人执（职）业资格证书同时注册在两个及以上单位）。</w:t>
      </w:r>
    </w:p>
    <w:p w14:paraId="6F93F356">
      <w:pPr>
        <w:widowControl/>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7E7E79A2">
      <w:pPr>
        <w:widowControl/>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3.</w:t>
      </w:r>
      <w:r>
        <w:rPr>
          <w:rFonts w:hint="eastAsia" w:ascii="宋体" w:hAnsi="宋体" w:eastAsia="宋体" w:cs="宋体"/>
          <w:color w:val="auto"/>
          <w:kern w:val="0"/>
          <w:szCs w:val="21"/>
          <w:highlight w:val="none"/>
        </w:rPr>
        <w:t>本单位递交的资格审查文件、投标文件中的所有资料都是真实可信的，没有弄虚作假。</w:t>
      </w:r>
    </w:p>
    <w:p w14:paraId="4A61B050">
      <w:pPr>
        <w:widowControl/>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4.</w:t>
      </w:r>
      <w:r>
        <w:rPr>
          <w:rFonts w:hint="eastAsia" w:ascii="宋体" w:hAnsi="宋体" w:eastAsia="宋体" w:cs="宋体"/>
          <w:color w:val="auto"/>
          <w:kern w:val="0"/>
          <w:szCs w:val="21"/>
          <w:highlight w:val="none"/>
        </w:rPr>
        <w:t>不组织、不参与串标围标，没有出借资质等违法违规行为。</w:t>
      </w:r>
    </w:p>
    <w:p w14:paraId="3B9DB5A2">
      <w:pPr>
        <w:widowControl/>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如果以后涉及招标投标方面的投诉举报，我方将严格按照《工程建设项目招标投标活动投诉处理办法》（七部委第11号令）的规定进行投诉，否则，招标人可以不予受理。</w:t>
      </w:r>
    </w:p>
    <w:p w14:paraId="5A665ECE">
      <w:pPr>
        <w:widowControl/>
        <w:spacing w:line="380" w:lineRule="exact"/>
        <w:ind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eastAsia="zh-CN"/>
        </w:rPr>
        <w:t>6.</w:t>
      </w:r>
      <w:r>
        <w:rPr>
          <w:rFonts w:hint="eastAsia" w:ascii="宋体" w:hAnsi="宋体" w:eastAsia="宋体" w:cs="宋体"/>
          <w:b w:val="0"/>
          <w:bCs w:val="0"/>
          <w:color w:val="auto"/>
          <w:kern w:val="0"/>
          <w:szCs w:val="21"/>
          <w:highlight w:val="none"/>
        </w:rPr>
        <w:t>我方保证：如中标，按招标人要求完成设计任务。</w:t>
      </w:r>
    </w:p>
    <w:p w14:paraId="44F3D031">
      <w:pPr>
        <w:widowControl/>
        <w:spacing w:line="38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7.我方承诺：遵守指令、不擅离职守。我方委托代理人将坚持全程参加开评标会议，积极响应招标人的指令和操作要求，不擅离职守，始终保持通讯顺畅，因我方原因导致10分钟内无法与管理端建立起联系的，即视为放弃交互的权利，我方认可招标人的处置决定，接受包括终止投标资格在内的任何处理结果。</w:t>
      </w:r>
    </w:p>
    <w:p w14:paraId="54FBBB57">
      <w:pPr>
        <w:widowControl/>
        <w:spacing w:line="38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我方承诺：违反上述任何一条承诺，愿意接受任何处罚，包括同意你方取消我方中标资格并不予退还投标保证金或履约保证金</w:t>
      </w:r>
      <w:r>
        <w:rPr>
          <w:rFonts w:hint="eastAsia" w:ascii="宋体" w:hAnsi="宋体" w:eastAsia="宋体" w:cs="宋体"/>
          <w:b/>
          <w:bCs/>
          <w:color w:val="auto"/>
          <w:kern w:val="0"/>
          <w:szCs w:val="21"/>
          <w:highlight w:val="none"/>
          <w:lang w:eastAsia="zh-CN"/>
        </w:rPr>
        <w:t>，并</w:t>
      </w:r>
      <w:r>
        <w:rPr>
          <w:rFonts w:hint="eastAsia" w:ascii="宋体" w:hAnsi="宋体" w:eastAsia="宋体" w:cs="宋体"/>
          <w:b/>
          <w:bCs/>
          <w:color w:val="auto"/>
          <w:kern w:val="0"/>
          <w:szCs w:val="21"/>
          <w:highlight w:val="none"/>
        </w:rPr>
        <w:t>将我方列入黑名单，并上报主管部门，我方主动放弃今后二十四个月内参与你方投标或竞价的资格。</w:t>
      </w:r>
    </w:p>
    <w:p w14:paraId="2E66AFCA">
      <w:pPr>
        <w:widowControl/>
        <w:spacing w:line="360" w:lineRule="exact"/>
        <w:ind w:firstLine="4305" w:firstLineChars="2050"/>
        <w:jc w:val="left"/>
        <w:rPr>
          <w:rFonts w:hint="eastAsia" w:ascii="宋体" w:hAnsi="宋体" w:eastAsia="宋体" w:cs="宋体"/>
          <w:color w:val="auto"/>
          <w:kern w:val="0"/>
          <w:szCs w:val="21"/>
          <w:highlight w:val="none"/>
        </w:rPr>
      </w:pPr>
    </w:p>
    <w:p w14:paraId="2928CCC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投标申请人（盖章）：</w:t>
      </w:r>
    </w:p>
    <w:p w14:paraId="58409A2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法定代表人（签字或盖章）：</w:t>
      </w:r>
    </w:p>
    <w:p w14:paraId="397F1E57">
      <w:pPr>
        <w:keepNext w:val="0"/>
        <w:keepLines w:val="0"/>
        <w:pageBreakBefore w:val="0"/>
        <w:tabs>
          <w:tab w:val="left" w:pos="11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p w14:paraId="34FCEC39">
      <w:pPr>
        <w:rPr>
          <w:rFonts w:hint="eastAsia" w:ascii="宋体" w:hAnsi="宋体" w:eastAsia="宋体" w:cs="宋体"/>
          <w:color w:val="auto"/>
          <w:highlight w:val="none"/>
        </w:rPr>
      </w:pPr>
    </w:p>
    <w:p w14:paraId="04F8FBEC">
      <w:pPr>
        <w:rPr>
          <w:rFonts w:hint="eastAsia" w:ascii="宋体" w:hAnsi="宋体" w:eastAsia="宋体" w:cs="宋体"/>
          <w:color w:val="auto"/>
          <w:highlight w:val="none"/>
        </w:rPr>
      </w:pPr>
    </w:p>
    <w:p w14:paraId="255DFA5F">
      <w:pPr>
        <w:rPr>
          <w:rFonts w:hint="eastAsia" w:ascii="宋体" w:hAnsi="宋体" w:eastAsia="宋体" w:cs="宋体"/>
          <w:color w:val="auto"/>
          <w:highlight w:val="none"/>
        </w:rPr>
      </w:pPr>
    </w:p>
    <w:p w14:paraId="0C715626">
      <w:pPr>
        <w:rPr>
          <w:rFonts w:hint="eastAsia" w:ascii="宋体" w:hAnsi="宋体" w:eastAsia="宋体" w:cs="宋体"/>
          <w:color w:val="auto"/>
          <w:highlight w:val="none"/>
        </w:rPr>
      </w:pPr>
    </w:p>
    <w:p w14:paraId="6B712B89">
      <w:pPr>
        <w:autoSpaceDE w:val="0"/>
        <w:autoSpaceDN w:val="0"/>
        <w:adjustRightInd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说明：若为联合体投标，联合体牵头单位提供即可，代表联合体进行承诺。</w:t>
      </w:r>
    </w:p>
    <w:p w14:paraId="7587CF37">
      <w:pPr>
        <w:rPr>
          <w:rFonts w:hint="eastAsia" w:ascii="宋体" w:hAnsi="宋体" w:eastAsia="宋体" w:cs="宋体"/>
          <w:color w:val="auto"/>
          <w:highlight w:val="none"/>
        </w:rPr>
      </w:pPr>
    </w:p>
    <w:p w14:paraId="707B0D71">
      <w:pPr>
        <w:rPr>
          <w:rFonts w:hint="eastAsia" w:ascii="宋体" w:hAnsi="宋体" w:eastAsia="宋体" w:cs="宋体"/>
          <w:color w:val="auto"/>
          <w:highlight w:val="none"/>
        </w:rPr>
      </w:pPr>
    </w:p>
    <w:p w14:paraId="2547AD85">
      <w:pPr>
        <w:rPr>
          <w:rFonts w:hint="eastAsia" w:ascii="宋体" w:hAnsi="宋体" w:eastAsia="宋体" w:cs="宋体"/>
          <w:color w:val="auto"/>
          <w:highlight w:val="none"/>
        </w:rPr>
      </w:pPr>
    </w:p>
    <w:p w14:paraId="4DE4CBCB">
      <w:pPr>
        <w:rPr>
          <w:rFonts w:hint="eastAsia" w:ascii="宋体" w:hAnsi="宋体" w:eastAsia="宋体" w:cs="宋体"/>
          <w:color w:val="auto"/>
          <w:highlight w:val="none"/>
        </w:rPr>
      </w:pPr>
    </w:p>
    <w:p w14:paraId="7B50AD61">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投标人免缴投标保证金信用承诺书</w:t>
      </w:r>
    </w:p>
    <w:p w14:paraId="67E53605">
      <w:pPr>
        <w:spacing w:line="400" w:lineRule="exact"/>
        <w:rPr>
          <w:rFonts w:hint="eastAsia" w:ascii="宋体" w:hAnsi="宋体" w:eastAsia="宋体" w:cs="宋体"/>
          <w:color w:val="auto"/>
          <w:highlight w:val="none"/>
          <w:u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（招标人名称）</w:t>
      </w:r>
    </w:p>
    <w:p w14:paraId="3D047F26">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拟参加项目的投标，自愿以书面承诺形式替代投标保证金并愿意承担不实承诺的法律责任。</w:t>
      </w:r>
    </w:p>
    <w:p w14:paraId="5A96149A">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一、项目基本情况</w:t>
      </w:r>
    </w:p>
    <w:p w14:paraId="2572F9BB">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：通州湾示范区三余镇2026年度高标准农田建设项目勘测设计</w:t>
      </w:r>
    </w:p>
    <w:p w14:paraId="349CD771">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保证金金额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3000元 </w:t>
      </w:r>
      <w:r>
        <w:rPr>
          <w:rFonts w:hint="eastAsia" w:ascii="宋体" w:hAnsi="宋体" w:eastAsia="宋体" w:cs="宋体"/>
          <w:color w:val="auto"/>
          <w:highlight w:val="none"/>
        </w:rPr>
        <w:t>，投标有效期</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45 </w:t>
      </w:r>
      <w:r>
        <w:rPr>
          <w:rFonts w:hint="eastAsia" w:ascii="宋体" w:hAnsi="宋体" w:eastAsia="宋体" w:cs="宋体"/>
          <w:color w:val="auto"/>
          <w:highlight w:val="none"/>
          <w:u w:val="none"/>
          <w:lang w:val="en-US" w:eastAsia="zh-CN"/>
        </w:rPr>
        <w:t>日历</w:t>
      </w:r>
      <w:r>
        <w:rPr>
          <w:rFonts w:hint="eastAsia" w:ascii="宋体" w:hAnsi="宋体" w:eastAsia="宋体" w:cs="宋体"/>
          <w:color w:val="auto"/>
          <w:highlight w:val="none"/>
        </w:rPr>
        <w:t>天，投标有效期延长的，本承诺书有效期相应顺延。</w:t>
      </w:r>
    </w:p>
    <w:p w14:paraId="6E5E8754">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二、本公司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承诺</w:t>
      </w:r>
    </w:p>
    <w:p w14:paraId="1D4E0AC9">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符合信用承诺制的办理条件，无不良信用记录或虚假承诺等情形。</w:t>
      </w:r>
    </w:p>
    <w:p w14:paraId="731B1203">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在此次招标活动中不发生以下情形</w:t>
      </w:r>
      <w:r>
        <w:rPr>
          <w:rFonts w:hint="eastAsia" w:ascii="宋体" w:hAnsi="宋体" w:eastAsia="宋体" w:cs="宋体"/>
          <w:color w:val="auto"/>
          <w:highlight w:val="none"/>
          <w:lang w:eastAsia="zh-CN"/>
        </w:rPr>
        <w:t>：</w:t>
      </w:r>
    </w:p>
    <w:p w14:paraId="089D9F93">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1.在开标后和投标有效期满之前撤销投标文件</w:t>
      </w:r>
      <w:r>
        <w:rPr>
          <w:rFonts w:hint="eastAsia" w:ascii="宋体" w:hAnsi="宋体" w:eastAsia="宋体" w:cs="宋体"/>
          <w:color w:val="auto"/>
          <w:highlight w:val="none"/>
          <w:lang w:eastAsia="zh-CN"/>
        </w:rPr>
        <w:t>；</w:t>
      </w:r>
    </w:p>
    <w:p w14:paraId="0E420674">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2.在收到中标通知后，不能或拒绝在中标通知书规定的时间内与招标人签订合同</w:t>
      </w:r>
      <w:r>
        <w:rPr>
          <w:rFonts w:hint="eastAsia" w:ascii="宋体" w:hAnsi="宋体" w:eastAsia="宋体" w:cs="宋体"/>
          <w:color w:val="auto"/>
          <w:highlight w:val="none"/>
          <w:lang w:eastAsia="zh-CN"/>
        </w:rPr>
        <w:t>；</w:t>
      </w:r>
    </w:p>
    <w:p w14:paraId="7657A7E2">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3.与招标人签订合同后，未在规定的时间内提交符合招标文件要求的履约担保</w:t>
      </w:r>
      <w:r>
        <w:rPr>
          <w:rFonts w:hint="eastAsia" w:ascii="宋体" w:hAnsi="宋体" w:eastAsia="宋体" w:cs="宋体"/>
          <w:color w:val="auto"/>
          <w:highlight w:val="none"/>
          <w:lang w:eastAsia="zh-CN"/>
        </w:rPr>
        <w:t>；</w:t>
      </w:r>
    </w:p>
    <w:p w14:paraId="4F05E0A7">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或部门规章、招标文件等规定的关于不予退还投标保证金的其他要求。</w:t>
      </w:r>
    </w:p>
    <w:p w14:paraId="1B31EFE1">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自愿承担不实承诺的法律后果：</w:t>
      </w:r>
    </w:p>
    <w:p w14:paraId="14E33E03">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1.投标资格无效</w:t>
      </w:r>
      <w:r>
        <w:rPr>
          <w:rFonts w:hint="eastAsia" w:ascii="宋体" w:hAnsi="宋体" w:eastAsia="宋体" w:cs="宋体"/>
          <w:color w:val="auto"/>
          <w:highlight w:val="none"/>
          <w:lang w:eastAsia="zh-CN"/>
        </w:rPr>
        <w:t>；</w:t>
      </w:r>
    </w:p>
    <w:p w14:paraId="73748045">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2.将失信行为记录到招标投标信用信息共享平台或公共资源交易服务平台予以公示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给他人造成损失的，依法承担赔偿责任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违反相关法律法规的，交由相关行政监督部门处理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涉嫌犯罪的，依法移送司法机关。</w:t>
      </w:r>
    </w:p>
    <w:p w14:paraId="19313090">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3.自发现承诺内容失信行为之日起 5个工作日内向招标人补缴投标保证金，逾期补缴</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视为失信行为记入信用记录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给他人造成损失的，依法承担赔偿责任。</w:t>
      </w:r>
    </w:p>
    <w:p w14:paraId="440D8C17">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zh-CN"/>
        </w:rPr>
        <w:t>招标人依法提起诉讼的，相关诉讼费用（包括</w:t>
      </w:r>
      <w:r>
        <w:rPr>
          <w:rFonts w:hint="eastAsia" w:ascii="宋体" w:hAnsi="宋体" w:eastAsia="宋体" w:cs="宋体"/>
          <w:color w:val="auto"/>
          <w:highlight w:val="none"/>
        </w:rPr>
        <w:t>但不</w:t>
      </w:r>
      <w:r>
        <w:rPr>
          <w:rFonts w:hint="eastAsia" w:ascii="宋体" w:hAnsi="宋体" w:eastAsia="宋体" w:cs="宋体"/>
          <w:color w:val="auto"/>
          <w:highlight w:val="none"/>
          <w:lang w:val="zh-CN"/>
        </w:rPr>
        <w:t>限于案件受理费、律师费、申请费、差旅费等）由我公司承担，</w:t>
      </w:r>
      <w:r>
        <w:rPr>
          <w:rFonts w:hint="eastAsia" w:ascii="宋体" w:hAnsi="宋体" w:eastAsia="宋体" w:cs="宋体"/>
          <w:color w:val="auto"/>
          <w:highlight w:val="none"/>
        </w:rPr>
        <w:t>南通市内</w:t>
      </w:r>
      <w:r>
        <w:rPr>
          <w:rFonts w:hint="eastAsia" w:ascii="宋体" w:hAnsi="宋体" w:eastAsia="宋体" w:cs="宋体"/>
          <w:color w:val="auto"/>
          <w:highlight w:val="none"/>
          <w:lang w:val="zh-CN"/>
        </w:rPr>
        <w:t>各级公共资源交易中心、招标人有权暂缓退付我公司以现金方式缴纳的其他项目保证金，并</w:t>
      </w:r>
      <w:r>
        <w:rPr>
          <w:rFonts w:hint="eastAsia" w:ascii="宋体" w:hAnsi="宋体" w:eastAsia="宋体" w:cs="宋体"/>
          <w:color w:val="auto"/>
          <w:highlight w:val="none"/>
        </w:rPr>
        <w:t>配合</w:t>
      </w:r>
      <w:r>
        <w:rPr>
          <w:rFonts w:hint="eastAsia" w:ascii="宋体" w:hAnsi="宋体" w:eastAsia="宋体" w:cs="宋体"/>
          <w:color w:val="auto"/>
          <w:highlight w:val="none"/>
          <w:lang w:val="zh-CN"/>
        </w:rPr>
        <w:t>法院执行。</w:t>
      </w:r>
    </w:p>
    <w:p w14:paraId="2C415493">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上述承诺是自身真实的意思表示。</w:t>
      </w:r>
    </w:p>
    <w:p w14:paraId="52DB71F9">
      <w:pPr>
        <w:tabs>
          <w:tab w:val="left" w:pos="8190"/>
          <w:tab w:val="left" w:pos="8820"/>
        </w:tabs>
        <w:spacing w:afterLines="10" w:line="400" w:lineRule="exact"/>
        <w:ind w:left="105" w:leftChars="50" w:right="105" w:rightChars="50" w:firstLine="420" w:firstLineChars="200"/>
        <w:rPr>
          <w:rFonts w:hint="eastAsia" w:ascii="宋体" w:hAnsi="宋体" w:eastAsia="宋体" w:cs="宋体"/>
          <w:color w:val="auto"/>
          <w:highlight w:val="none"/>
        </w:rPr>
      </w:pPr>
    </w:p>
    <w:p w14:paraId="16A343F8">
      <w:pPr>
        <w:keepNext w:val="0"/>
        <w:keepLines w:val="0"/>
        <w:pageBreakBefore w:val="0"/>
        <w:widowControl w:val="0"/>
        <w:tabs>
          <w:tab w:val="left" w:pos="8190"/>
          <w:tab w:val="left" w:pos="8820"/>
        </w:tabs>
        <w:kinsoku/>
        <w:wordWrap/>
        <w:overflowPunct/>
        <w:topLinePunct w:val="0"/>
        <w:autoSpaceDE/>
        <w:autoSpaceDN/>
        <w:bidi w:val="0"/>
        <w:adjustRightInd/>
        <w:snapToGrid/>
        <w:spacing w:afterLines="10" w:line="360" w:lineRule="auto"/>
        <w:ind w:right="105" w:rightChars="5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申请人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盖公章 </w:t>
      </w:r>
      <w:r>
        <w:rPr>
          <w:rFonts w:hint="eastAsia" w:ascii="宋体" w:hAnsi="宋体" w:eastAsia="宋体" w:cs="宋体"/>
          <w:color w:val="auto"/>
          <w:highlight w:val="none"/>
          <w:lang w:eastAsia="zh-CN"/>
        </w:rPr>
        <w:t>）：</w:t>
      </w:r>
    </w:p>
    <w:p w14:paraId="345BCF3B">
      <w:pPr>
        <w:keepNext w:val="0"/>
        <w:keepLines w:val="0"/>
        <w:pageBreakBefore w:val="0"/>
        <w:widowControl w:val="0"/>
        <w:tabs>
          <w:tab w:val="left" w:pos="8190"/>
          <w:tab w:val="left" w:pos="8820"/>
        </w:tabs>
        <w:kinsoku/>
        <w:wordWrap/>
        <w:overflowPunct/>
        <w:topLinePunct w:val="0"/>
        <w:autoSpaceDE/>
        <w:autoSpaceDN/>
        <w:bidi w:val="0"/>
        <w:adjustRightInd/>
        <w:snapToGrid/>
        <w:spacing w:afterLines="10" w:line="360" w:lineRule="auto"/>
        <w:ind w:right="105" w:rightChars="5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法定代表人（签字或盖章）</w:t>
      </w:r>
      <w:r>
        <w:rPr>
          <w:rFonts w:hint="eastAsia" w:ascii="宋体" w:hAnsi="宋体" w:eastAsia="宋体" w:cs="宋体"/>
          <w:color w:val="auto"/>
          <w:highlight w:val="none"/>
          <w:lang w:eastAsia="zh-CN"/>
        </w:rPr>
        <w:t>：</w:t>
      </w:r>
    </w:p>
    <w:p w14:paraId="26A489C3">
      <w:pPr>
        <w:keepNext w:val="0"/>
        <w:keepLines w:val="0"/>
        <w:pageBreakBefore w:val="0"/>
        <w:widowControl w:val="0"/>
        <w:tabs>
          <w:tab w:val="left" w:pos="8190"/>
          <w:tab w:val="left" w:pos="8820"/>
        </w:tabs>
        <w:kinsoku/>
        <w:wordWrap/>
        <w:overflowPunct/>
        <w:topLinePunct w:val="0"/>
        <w:autoSpaceDE/>
        <w:autoSpaceDN/>
        <w:bidi w:val="0"/>
        <w:adjustRightInd/>
        <w:snapToGrid/>
        <w:spacing w:afterLines="10" w:line="360" w:lineRule="auto"/>
        <w:ind w:right="105" w:rightChars="5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w:t>
      </w:r>
    </w:p>
    <w:p w14:paraId="2A4657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2"/>
          <w:highlight w:val="none"/>
        </w:rPr>
      </w:pPr>
      <w:r>
        <w:rPr>
          <w:rFonts w:hint="eastAsia" w:ascii="宋体" w:hAnsi="宋体" w:eastAsia="宋体" w:cs="宋体"/>
          <w:color w:val="auto"/>
          <w:highlight w:val="none"/>
          <w:lang w:val="zh-CN"/>
        </w:rPr>
        <w:t>承诺日期：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日</w:t>
      </w:r>
    </w:p>
    <w:p w14:paraId="54A6C0BD">
      <w:pPr>
        <w:autoSpaceDE w:val="0"/>
        <w:autoSpaceDN w:val="0"/>
        <w:adjustRightInd w:val="0"/>
        <w:spacing w:line="360" w:lineRule="auto"/>
        <w:jc w:val="both"/>
        <w:rPr>
          <w:rFonts w:hint="eastAsia" w:ascii="宋体" w:hAnsi="宋体" w:eastAsia="宋体" w:cs="宋体"/>
          <w:color w:val="auto"/>
          <w:sz w:val="22"/>
          <w:szCs w:val="22"/>
          <w:highlight w:val="none"/>
          <w:lang w:val="en-US" w:eastAsia="zh-CN"/>
        </w:rPr>
      </w:pPr>
    </w:p>
    <w:p w14:paraId="1B13E594">
      <w:pPr>
        <w:autoSpaceDE w:val="0"/>
        <w:autoSpaceDN w:val="0"/>
        <w:adjustRightInd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说明：若为联合体投标，联合体牵头单位提供即可，代表联合体进行承诺。</w:t>
      </w:r>
    </w:p>
    <w:p w14:paraId="3F6833E1">
      <w:pPr>
        <w:pStyle w:val="5"/>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1.3 技术标（企业资信）部分</w:t>
      </w:r>
    </w:p>
    <w:p w14:paraId="78D24C05">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bookmarkStart w:id="463" w:name="_Toc19221"/>
      <w:bookmarkStart w:id="464" w:name="_Toc7490"/>
      <w:bookmarkStart w:id="465" w:name="_Toc704"/>
      <w:r>
        <w:rPr>
          <w:rFonts w:hint="eastAsia" w:ascii="宋体" w:hAnsi="宋体" w:eastAsia="宋体" w:cs="宋体"/>
          <w:color w:val="auto"/>
          <w:kern w:val="0"/>
          <w:sz w:val="32"/>
          <w:szCs w:val="32"/>
          <w:highlight w:val="none"/>
          <w:lang w:val="en-US" w:eastAsia="zh-CN"/>
        </w:rPr>
        <w:t>类似设计业绩一览表</w:t>
      </w:r>
      <w:bookmarkEnd w:id="463"/>
      <w:bookmarkEnd w:id="464"/>
      <w:bookmarkEnd w:id="465"/>
    </w:p>
    <w:tbl>
      <w:tblPr>
        <w:tblStyle w:val="3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686"/>
        <w:gridCol w:w="1316"/>
        <w:gridCol w:w="1416"/>
        <w:gridCol w:w="1404"/>
        <w:gridCol w:w="924"/>
      </w:tblGrid>
      <w:tr w14:paraId="6F8F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34" w:type="dxa"/>
            <w:noWrap w:val="0"/>
            <w:vAlign w:val="center"/>
          </w:tcPr>
          <w:p w14:paraId="00F5F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tc>
        <w:tc>
          <w:tcPr>
            <w:tcW w:w="1686" w:type="dxa"/>
            <w:noWrap w:val="0"/>
            <w:vAlign w:val="center"/>
          </w:tcPr>
          <w:p w14:paraId="79C15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316" w:type="dxa"/>
            <w:noWrap w:val="0"/>
            <w:vAlign w:val="center"/>
          </w:tcPr>
          <w:p w14:paraId="5AB59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工程规模</w:t>
            </w:r>
          </w:p>
        </w:tc>
        <w:tc>
          <w:tcPr>
            <w:tcW w:w="1416" w:type="dxa"/>
            <w:noWrap w:val="0"/>
            <w:vAlign w:val="center"/>
          </w:tcPr>
          <w:p w14:paraId="1E76E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项目负责人</w:t>
            </w:r>
          </w:p>
        </w:tc>
        <w:tc>
          <w:tcPr>
            <w:tcW w:w="1404" w:type="dxa"/>
            <w:noWrap w:val="0"/>
            <w:vAlign w:val="center"/>
          </w:tcPr>
          <w:p w14:paraId="281E0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w:t>
            </w:r>
          </w:p>
          <w:p w14:paraId="0BD45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p>
        </w:tc>
        <w:tc>
          <w:tcPr>
            <w:tcW w:w="924" w:type="dxa"/>
            <w:noWrap w:val="0"/>
            <w:vAlign w:val="center"/>
          </w:tcPr>
          <w:p w14:paraId="33CE2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7F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69B23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1EFE1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67DFD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52DC6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78123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35D70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69B6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79CBD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7A0BA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4AF16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6213A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1D1D3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1D11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0C0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34" w:type="dxa"/>
            <w:noWrap w:val="0"/>
            <w:vAlign w:val="top"/>
          </w:tcPr>
          <w:p w14:paraId="3D847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053EA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2C506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25D98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4FFAA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679A7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2E87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0F6B2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1C26F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15447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512E9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0692E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6A404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318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6AD2F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0AEBC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2B68C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6CBAF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7B5E8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FE01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4FD4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35439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4F3CB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69D9E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3F4B5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1E594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F261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38DE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6D605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584EC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7AD42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2195A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1E7CD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0DC24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1956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37CAF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0AA67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51F7D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0B99F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21D64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443E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4079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4781E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52E2D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6BC05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0FD65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4A683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2749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270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2717C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43E12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13E72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031DF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65ED5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1C7A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7F4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173D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0CA82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75DFA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3ACB0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4DC8A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3E69A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5970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6804A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7D969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249C7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08A64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57D94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1A718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0E1B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2A1C5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5D3BC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0C36D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167B3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4C6C7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7BD79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1E13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7887B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7E03D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7ED36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2ED04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4D16B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07B00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0130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4DA5F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2874B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19136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736EA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0B0FE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6F775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r w14:paraId="061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4" w:type="dxa"/>
            <w:noWrap w:val="0"/>
            <w:vAlign w:val="top"/>
          </w:tcPr>
          <w:p w14:paraId="31C13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686" w:type="dxa"/>
            <w:noWrap w:val="0"/>
            <w:vAlign w:val="top"/>
          </w:tcPr>
          <w:p w14:paraId="028DB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316" w:type="dxa"/>
            <w:noWrap w:val="0"/>
            <w:vAlign w:val="top"/>
          </w:tcPr>
          <w:p w14:paraId="5AC21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16" w:type="dxa"/>
            <w:noWrap w:val="0"/>
            <w:vAlign w:val="top"/>
          </w:tcPr>
          <w:p w14:paraId="3D360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1404" w:type="dxa"/>
            <w:noWrap w:val="0"/>
            <w:vAlign w:val="top"/>
          </w:tcPr>
          <w:p w14:paraId="11631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c>
          <w:tcPr>
            <w:tcW w:w="924" w:type="dxa"/>
            <w:noWrap w:val="0"/>
            <w:vAlign w:val="top"/>
          </w:tcPr>
          <w:p w14:paraId="2A5B8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p>
        </w:tc>
      </w:tr>
    </w:tbl>
    <w:p w14:paraId="64E0A008">
      <w:pPr>
        <w:jc w:val="left"/>
        <w:rPr>
          <w:rFonts w:hint="eastAsia" w:ascii="宋体" w:hAnsi="宋体" w:eastAsia="宋体" w:cs="宋体"/>
          <w:b/>
          <w:bCs/>
          <w:color w:val="auto"/>
          <w:sz w:val="24"/>
          <w:highlight w:val="none"/>
        </w:rPr>
      </w:pPr>
    </w:p>
    <w:p w14:paraId="39D5AC2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附：合同等证明材料。</w:t>
      </w:r>
    </w:p>
    <w:p w14:paraId="4AFDAA9F">
      <w:pPr>
        <w:rPr>
          <w:rFonts w:hint="eastAsia" w:ascii="宋体" w:hAnsi="宋体" w:eastAsia="宋体" w:cs="宋体"/>
          <w:color w:val="auto"/>
          <w:highlight w:val="none"/>
        </w:rPr>
      </w:pPr>
    </w:p>
    <w:p w14:paraId="3BE8EA92">
      <w:pPr>
        <w:rPr>
          <w:rFonts w:hint="eastAsia" w:ascii="宋体" w:hAnsi="宋体" w:eastAsia="宋体" w:cs="宋体"/>
          <w:color w:val="auto"/>
          <w:highlight w:val="none"/>
        </w:rPr>
      </w:pPr>
    </w:p>
    <w:p w14:paraId="51C43FEF">
      <w:pPr>
        <w:rPr>
          <w:rFonts w:hint="eastAsia" w:ascii="宋体" w:hAnsi="宋体" w:eastAsia="宋体" w:cs="宋体"/>
          <w:color w:val="auto"/>
          <w:highlight w:val="none"/>
        </w:rPr>
      </w:pPr>
    </w:p>
    <w:p w14:paraId="1C3D6366">
      <w:pPr>
        <w:rPr>
          <w:rFonts w:hint="eastAsia" w:ascii="宋体" w:hAnsi="宋体" w:eastAsia="宋体" w:cs="宋体"/>
          <w:color w:val="auto"/>
          <w:highlight w:val="none"/>
        </w:rPr>
      </w:pPr>
    </w:p>
    <w:p w14:paraId="55A91D4B">
      <w:pPr>
        <w:autoSpaceDE w:val="0"/>
        <w:autoSpaceDN w:val="0"/>
        <w:adjustRightInd w:val="0"/>
        <w:spacing w:line="360" w:lineRule="auto"/>
        <w:jc w:val="center"/>
        <w:rPr>
          <w:rFonts w:hint="eastAsia" w:ascii="宋体" w:hAnsi="宋体" w:eastAsia="宋体" w:cs="宋体"/>
          <w:color w:val="auto"/>
          <w:kern w:val="0"/>
          <w:sz w:val="32"/>
          <w:szCs w:val="32"/>
          <w:highlight w:val="none"/>
          <w:lang w:val="en-US" w:eastAsia="zh-CN"/>
        </w:rPr>
      </w:pPr>
      <w:bookmarkStart w:id="466" w:name="_Toc17976"/>
      <w:bookmarkStart w:id="467" w:name="_Toc27518"/>
      <w:bookmarkStart w:id="468" w:name="_Toc20680"/>
      <w:r>
        <w:rPr>
          <w:rFonts w:hint="eastAsia" w:ascii="宋体" w:hAnsi="宋体" w:eastAsia="宋体" w:cs="宋体"/>
          <w:color w:val="auto"/>
          <w:kern w:val="0"/>
          <w:sz w:val="32"/>
          <w:szCs w:val="32"/>
          <w:highlight w:val="none"/>
          <w:lang w:val="en-US" w:eastAsia="zh-CN"/>
        </w:rPr>
        <w:t>拟派设计、勘测人员一览表</w:t>
      </w:r>
      <w:bookmarkEnd w:id="466"/>
      <w:bookmarkEnd w:id="467"/>
      <w:bookmarkEnd w:id="468"/>
    </w:p>
    <w:tbl>
      <w:tblPr>
        <w:tblStyle w:val="34"/>
        <w:tblW w:w="93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36"/>
        <w:gridCol w:w="996"/>
        <w:gridCol w:w="992"/>
        <w:gridCol w:w="992"/>
        <w:gridCol w:w="1029"/>
        <w:gridCol w:w="956"/>
        <w:gridCol w:w="1721"/>
        <w:gridCol w:w="916"/>
      </w:tblGrid>
      <w:tr w14:paraId="77AC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2" w:type="dxa"/>
            <w:tcBorders>
              <w:top w:val="single" w:color="auto" w:sz="4" w:space="0"/>
              <w:bottom w:val="single" w:color="auto" w:sz="4" w:space="0"/>
            </w:tcBorders>
            <w:noWrap w:val="0"/>
            <w:vAlign w:val="center"/>
          </w:tcPr>
          <w:p w14:paraId="768F0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936" w:type="dxa"/>
            <w:tcBorders>
              <w:top w:val="single" w:color="auto" w:sz="4" w:space="0"/>
              <w:bottom w:val="single" w:color="auto" w:sz="4" w:space="0"/>
            </w:tcBorders>
            <w:noWrap w:val="0"/>
            <w:vAlign w:val="center"/>
          </w:tcPr>
          <w:p w14:paraId="652E9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职务</w:t>
            </w:r>
          </w:p>
        </w:tc>
        <w:tc>
          <w:tcPr>
            <w:tcW w:w="996" w:type="dxa"/>
            <w:tcBorders>
              <w:top w:val="single" w:color="auto" w:sz="4" w:space="0"/>
              <w:bottom w:val="single" w:color="auto" w:sz="4" w:space="0"/>
            </w:tcBorders>
            <w:noWrap w:val="0"/>
            <w:vAlign w:val="center"/>
          </w:tcPr>
          <w:p w14:paraId="7B228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92" w:type="dxa"/>
            <w:tcBorders>
              <w:top w:val="single" w:color="auto" w:sz="4" w:space="0"/>
              <w:bottom w:val="single" w:color="auto" w:sz="4" w:space="0"/>
            </w:tcBorders>
            <w:noWrap w:val="0"/>
            <w:vAlign w:val="center"/>
          </w:tcPr>
          <w:p w14:paraId="33067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性别</w:t>
            </w:r>
          </w:p>
        </w:tc>
        <w:tc>
          <w:tcPr>
            <w:tcW w:w="992" w:type="dxa"/>
            <w:tcBorders>
              <w:top w:val="single" w:color="auto" w:sz="4" w:space="0"/>
              <w:bottom w:val="single" w:color="auto" w:sz="4" w:space="0"/>
            </w:tcBorders>
            <w:noWrap w:val="0"/>
            <w:vAlign w:val="center"/>
          </w:tcPr>
          <w:p w14:paraId="6E3AC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29" w:type="dxa"/>
            <w:tcBorders>
              <w:top w:val="single" w:color="auto" w:sz="4" w:space="0"/>
              <w:bottom w:val="single" w:color="auto" w:sz="4" w:space="0"/>
            </w:tcBorders>
            <w:noWrap w:val="0"/>
            <w:vAlign w:val="center"/>
          </w:tcPr>
          <w:p w14:paraId="62E57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p>
          <w:p w14:paraId="14C04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tc>
        <w:tc>
          <w:tcPr>
            <w:tcW w:w="956" w:type="dxa"/>
            <w:tcBorders>
              <w:top w:val="single" w:color="auto" w:sz="4" w:space="0"/>
              <w:bottom w:val="single" w:color="auto" w:sz="4" w:space="0"/>
            </w:tcBorders>
            <w:noWrap w:val="0"/>
            <w:vAlign w:val="center"/>
          </w:tcPr>
          <w:p w14:paraId="2C41C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721" w:type="dxa"/>
            <w:tcBorders>
              <w:top w:val="single" w:color="auto" w:sz="4" w:space="0"/>
              <w:bottom w:val="single" w:color="auto" w:sz="4" w:space="0"/>
              <w:right w:val="single" w:color="auto" w:sz="4" w:space="0"/>
            </w:tcBorders>
            <w:noWrap w:val="0"/>
            <w:vAlign w:val="center"/>
          </w:tcPr>
          <w:p w14:paraId="15EF3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主要资历、经验及承担过的工程</w:t>
            </w:r>
          </w:p>
        </w:tc>
        <w:tc>
          <w:tcPr>
            <w:tcW w:w="916" w:type="dxa"/>
            <w:tcBorders>
              <w:top w:val="single" w:color="auto" w:sz="4" w:space="0"/>
              <w:bottom w:val="single" w:color="auto" w:sz="4" w:space="0"/>
              <w:right w:val="single" w:color="auto" w:sz="4" w:space="0"/>
            </w:tcBorders>
            <w:noWrap w:val="0"/>
            <w:vAlign w:val="center"/>
          </w:tcPr>
          <w:p w14:paraId="41E50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6DD4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448AE00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44265A8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2E0A252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271AEDF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47465437">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0D98782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4B17D34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417D551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4A5D18DA">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18"/>
                <w:szCs w:val="18"/>
                <w:highlight w:val="none"/>
                <w:lang w:eastAsia="zh-CN"/>
              </w:rPr>
              <w:t>是否为加分人员</w:t>
            </w:r>
          </w:p>
        </w:tc>
      </w:tr>
      <w:tr w14:paraId="3415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78D88DF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2C9A9F1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1E6F62C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5FB4CE5F">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1AADA96A">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42F0DFD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5C912FE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0DC7D40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2C1207E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3A3A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3BDDFCC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661A11B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2B633A6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7BE7E86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527F748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04BE7D87">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2C4986B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6BB9811A">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7C8A204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16FE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589006C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7C68B15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16C37A0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0E1E7E3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4C12CD1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160468D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1E988AB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7733D69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1A30043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690B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337AD20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3092C16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129DFEB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7D2ABE3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6340342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34A30CF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6257C19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1DF66BB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4E4832A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4608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724C35E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6FFF51D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05B00CC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09C3159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568CC26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2035ADA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2B8C8E8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51FC9BB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1FAE993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649C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34DC03E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7C09B378">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1E2A5DF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27EE6FA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0C07917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2C7D762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286AAD0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466F4A5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00A7916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5CEA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306C2DA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78F3472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73C9D0D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304B417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30F32F4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0E4CA33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3C2CB108">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7C8EB77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36F8735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7EE5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29CC776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58C9382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113C513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066AC3A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62091C4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003F924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36D5F7B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5648B57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3FD251CF">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5AC2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740A43C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525AD6F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3107403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0C5E64A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5299169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384D5B9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78B521F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3D59CCD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7625651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1E43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417E7B2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3AFEBFD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5132128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62161FB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2D9C843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5E94AF4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13AA27B8">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3862D94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1EB35A5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7162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bottom w:val="single" w:color="auto" w:sz="4" w:space="0"/>
            </w:tcBorders>
            <w:noWrap w:val="0"/>
            <w:vAlign w:val="top"/>
          </w:tcPr>
          <w:p w14:paraId="080F229F">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36" w:type="dxa"/>
            <w:tcBorders>
              <w:top w:val="single" w:color="auto" w:sz="4" w:space="0"/>
              <w:bottom w:val="single" w:color="auto" w:sz="4" w:space="0"/>
            </w:tcBorders>
            <w:noWrap w:val="0"/>
            <w:vAlign w:val="top"/>
          </w:tcPr>
          <w:p w14:paraId="6D78F78F">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bottom w:val="single" w:color="auto" w:sz="4" w:space="0"/>
            </w:tcBorders>
            <w:noWrap w:val="0"/>
            <w:vAlign w:val="center"/>
          </w:tcPr>
          <w:p w14:paraId="63E6AEE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5AD7387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bottom w:val="single" w:color="auto" w:sz="4" w:space="0"/>
            </w:tcBorders>
            <w:noWrap w:val="0"/>
            <w:vAlign w:val="center"/>
          </w:tcPr>
          <w:p w14:paraId="10416852">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bottom w:val="single" w:color="auto" w:sz="4" w:space="0"/>
            </w:tcBorders>
            <w:noWrap w:val="0"/>
            <w:vAlign w:val="center"/>
          </w:tcPr>
          <w:p w14:paraId="6A6A759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bottom w:val="single" w:color="auto" w:sz="4" w:space="0"/>
            </w:tcBorders>
            <w:noWrap w:val="0"/>
            <w:vAlign w:val="center"/>
          </w:tcPr>
          <w:p w14:paraId="134A645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bottom w:val="single" w:color="auto" w:sz="4" w:space="0"/>
              <w:right w:val="single" w:color="auto" w:sz="4" w:space="0"/>
            </w:tcBorders>
            <w:noWrap w:val="0"/>
            <w:vAlign w:val="center"/>
          </w:tcPr>
          <w:p w14:paraId="489F1708">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bottom w:val="single" w:color="auto" w:sz="4" w:space="0"/>
              <w:right w:val="single" w:color="auto" w:sz="4" w:space="0"/>
            </w:tcBorders>
            <w:noWrap w:val="0"/>
            <w:vAlign w:val="center"/>
          </w:tcPr>
          <w:p w14:paraId="51770A0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r w14:paraId="395A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72" w:type="dxa"/>
            <w:tcBorders>
              <w:top w:val="single" w:color="auto" w:sz="4" w:space="0"/>
            </w:tcBorders>
            <w:noWrap w:val="0"/>
            <w:vAlign w:val="top"/>
          </w:tcPr>
          <w:p w14:paraId="47E55D6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lang w:val="en-US"/>
              </w:rPr>
            </w:pPr>
          </w:p>
        </w:tc>
        <w:tc>
          <w:tcPr>
            <w:tcW w:w="936" w:type="dxa"/>
            <w:tcBorders>
              <w:top w:val="single" w:color="auto" w:sz="4" w:space="0"/>
            </w:tcBorders>
            <w:noWrap w:val="0"/>
            <w:vAlign w:val="top"/>
          </w:tcPr>
          <w:p w14:paraId="7851411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6" w:type="dxa"/>
            <w:tcBorders>
              <w:top w:val="single" w:color="auto" w:sz="4" w:space="0"/>
            </w:tcBorders>
            <w:noWrap w:val="0"/>
            <w:vAlign w:val="center"/>
          </w:tcPr>
          <w:p w14:paraId="0FF1922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tcBorders>
            <w:noWrap w:val="0"/>
            <w:vAlign w:val="center"/>
          </w:tcPr>
          <w:p w14:paraId="5E2666A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92" w:type="dxa"/>
            <w:tcBorders>
              <w:top w:val="single" w:color="auto" w:sz="4" w:space="0"/>
            </w:tcBorders>
            <w:noWrap w:val="0"/>
            <w:vAlign w:val="center"/>
          </w:tcPr>
          <w:p w14:paraId="7FBE0FB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029" w:type="dxa"/>
            <w:tcBorders>
              <w:top w:val="single" w:color="auto" w:sz="4" w:space="0"/>
            </w:tcBorders>
            <w:noWrap w:val="0"/>
            <w:vAlign w:val="center"/>
          </w:tcPr>
          <w:p w14:paraId="7DFFA12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56" w:type="dxa"/>
            <w:tcBorders>
              <w:top w:val="single" w:color="auto" w:sz="4" w:space="0"/>
            </w:tcBorders>
            <w:noWrap w:val="0"/>
            <w:vAlign w:val="center"/>
          </w:tcPr>
          <w:p w14:paraId="116BE49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1721" w:type="dxa"/>
            <w:tcBorders>
              <w:top w:val="single" w:color="auto" w:sz="4" w:space="0"/>
              <w:right w:val="single" w:color="auto" w:sz="4" w:space="0"/>
            </w:tcBorders>
            <w:noWrap w:val="0"/>
            <w:vAlign w:val="center"/>
          </w:tcPr>
          <w:p w14:paraId="514289E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c>
          <w:tcPr>
            <w:tcW w:w="916" w:type="dxa"/>
            <w:tcBorders>
              <w:top w:val="single" w:color="auto" w:sz="4" w:space="0"/>
              <w:right w:val="single" w:color="auto" w:sz="4" w:space="0"/>
            </w:tcBorders>
            <w:noWrap w:val="0"/>
            <w:vAlign w:val="center"/>
          </w:tcPr>
          <w:p w14:paraId="358BCDE1">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1"/>
                <w:szCs w:val="21"/>
                <w:highlight w:val="none"/>
              </w:rPr>
            </w:pPr>
          </w:p>
        </w:tc>
      </w:tr>
    </w:tbl>
    <w:p w14:paraId="70BFCCA0">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highlight w:val="none"/>
        </w:rPr>
      </w:pPr>
    </w:p>
    <w:p w14:paraId="4D1CE43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25A0F7C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1.除设计负责人外，拟派团队</w:t>
      </w:r>
      <w:r>
        <w:rPr>
          <w:rFonts w:hint="eastAsia" w:ascii="宋体" w:hAnsi="宋体" w:cs="宋体"/>
          <w:color w:val="auto"/>
          <w:sz w:val="22"/>
          <w:szCs w:val="22"/>
          <w:highlight w:val="none"/>
          <w:lang w:val="en-US" w:eastAsia="zh-CN"/>
        </w:rPr>
        <w:t>基本</w:t>
      </w:r>
      <w:r>
        <w:rPr>
          <w:rFonts w:hint="eastAsia" w:ascii="宋体" w:hAnsi="宋体" w:eastAsia="宋体" w:cs="宋体"/>
          <w:color w:val="auto"/>
          <w:sz w:val="22"/>
          <w:szCs w:val="22"/>
          <w:highlight w:val="none"/>
          <w:lang w:val="en-US" w:eastAsia="zh-CN"/>
        </w:rPr>
        <w:t>要求：</w:t>
      </w:r>
      <w:r>
        <w:rPr>
          <w:rFonts w:hint="eastAsia" w:ascii="宋体" w:hAnsi="宋体" w:eastAsia="宋体" w:cs="宋体"/>
          <w:b/>
          <w:bCs/>
          <w:color w:val="auto"/>
          <w:sz w:val="22"/>
          <w:szCs w:val="22"/>
          <w:highlight w:val="none"/>
          <w:u w:val="single"/>
          <w:lang w:val="en-US" w:eastAsia="zh-CN"/>
        </w:rPr>
        <w:t>拟派设计团队成员不少于3人，拟派勘测人员不少于2名</w:t>
      </w:r>
      <w:r>
        <w:rPr>
          <w:rFonts w:hint="eastAsia" w:ascii="宋体" w:hAnsi="宋体" w:eastAsia="宋体" w:cs="宋体"/>
          <w:color w:val="auto"/>
          <w:sz w:val="22"/>
          <w:szCs w:val="22"/>
          <w:highlight w:val="none"/>
          <w:lang w:val="en-US" w:eastAsia="zh-CN"/>
        </w:rPr>
        <w:t>。在工程设计、勘测期间未经发包人同意不得随意更换。</w:t>
      </w:r>
    </w:p>
    <w:p w14:paraId="3ACD457E">
      <w:pPr>
        <w:pStyle w:val="2"/>
        <w:keepNext w:val="0"/>
        <w:keepLines w:val="0"/>
        <w:pageBreakBefore w:val="0"/>
        <w:wordWrap/>
        <w:overflowPunct/>
        <w:topLinePunct w:val="0"/>
        <w:bidi w:val="0"/>
        <w:spacing w:after="0" w:afterLines="0" w:line="360" w:lineRule="auto"/>
        <w:ind w:firstLine="44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2"/>
          <w:szCs w:val="22"/>
          <w:highlight w:val="none"/>
          <w:lang w:val="en-US" w:eastAsia="zh-CN"/>
        </w:rPr>
        <w:t>2.参与加分人员的佐证材料附后。</w:t>
      </w:r>
    </w:p>
    <w:p w14:paraId="23316201">
      <w:pPr>
        <w:rPr>
          <w:rFonts w:hint="eastAsia" w:ascii="宋体" w:hAnsi="宋体" w:eastAsia="宋体" w:cs="宋体"/>
          <w:color w:val="auto"/>
          <w:highlight w:val="none"/>
        </w:rPr>
      </w:pPr>
    </w:p>
    <w:p w14:paraId="69F39F45">
      <w:pPr>
        <w:rPr>
          <w:rFonts w:hint="eastAsia" w:ascii="宋体" w:hAnsi="宋体" w:eastAsia="宋体" w:cs="宋体"/>
          <w:color w:val="auto"/>
          <w:highlight w:val="none"/>
        </w:rPr>
      </w:pPr>
    </w:p>
    <w:p w14:paraId="0C867633">
      <w:pPr>
        <w:tabs>
          <w:tab w:val="left" w:pos="993"/>
        </w:tabs>
        <w:spacing w:line="360" w:lineRule="auto"/>
        <w:jc w:val="center"/>
        <w:outlineLvl w:val="0"/>
        <w:rPr>
          <w:rFonts w:hint="eastAsia" w:ascii="宋体" w:hAnsi="宋体" w:eastAsia="宋体" w:cs="宋体"/>
          <w:b/>
          <w:color w:val="auto"/>
          <w:sz w:val="32"/>
          <w:highlight w:val="none"/>
          <w:lang w:val="en-US" w:eastAsia="zh-CN"/>
        </w:rPr>
      </w:pPr>
      <w:bookmarkStart w:id="469" w:name="_Toc10339"/>
    </w:p>
    <w:bookmarkEnd w:id="469"/>
    <w:p w14:paraId="26FA03FB">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b/>
          <w:bCs/>
          <w:color w:val="auto"/>
          <w:sz w:val="32"/>
          <w:szCs w:val="32"/>
          <w:highlight w:val="none"/>
          <w:lang w:val="en-US" w:eastAsia="zh-CN"/>
        </w:rPr>
      </w:pPr>
      <w:bookmarkStart w:id="470" w:name="_Toc14596"/>
      <w:r>
        <w:rPr>
          <w:rFonts w:hint="eastAsia" w:ascii="宋体" w:hAnsi="宋体" w:eastAsia="宋体" w:cs="宋体"/>
          <w:b/>
          <w:bCs/>
          <w:color w:val="auto"/>
          <w:sz w:val="32"/>
          <w:szCs w:val="32"/>
          <w:highlight w:val="none"/>
          <w:lang w:val="en-US" w:eastAsia="zh-CN"/>
        </w:rPr>
        <w:t>第六章 设计任务书</w:t>
      </w:r>
      <w:bookmarkEnd w:id="470"/>
    </w:p>
    <w:p w14:paraId="3E0DC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一、项目概况</w:t>
      </w:r>
    </w:p>
    <w:p w14:paraId="64E07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通州湾示范区</w:t>
      </w:r>
      <w:r>
        <w:rPr>
          <w:rFonts w:hint="eastAsia" w:ascii="宋体" w:hAnsi="宋体" w:eastAsia="宋体" w:cs="宋体"/>
          <w:color w:val="auto"/>
          <w:highlight w:val="none"/>
          <w:lang w:eastAsia="zh-CN"/>
        </w:rPr>
        <w:t>2026年度</w:t>
      </w:r>
      <w:r>
        <w:rPr>
          <w:rFonts w:hint="eastAsia" w:ascii="宋体" w:hAnsi="宋体" w:eastAsia="宋体" w:cs="宋体"/>
          <w:color w:val="auto"/>
          <w:highlight w:val="none"/>
        </w:rPr>
        <w:t>高标准农田实施地点为</w:t>
      </w:r>
      <w:r>
        <w:rPr>
          <w:rFonts w:hint="eastAsia" w:ascii="宋体" w:hAnsi="宋体" w:eastAsia="宋体" w:cs="宋体"/>
          <w:color w:val="auto"/>
          <w:highlight w:val="none"/>
          <w:lang w:val="en-US" w:eastAsia="zh-CN"/>
        </w:rPr>
        <w:t>三余镇建新村区域</w:t>
      </w:r>
      <w:r>
        <w:rPr>
          <w:rFonts w:hint="eastAsia" w:ascii="宋体" w:hAnsi="宋体" w:eastAsia="宋体" w:cs="宋体"/>
          <w:color w:val="auto"/>
          <w:highlight w:val="none"/>
        </w:rPr>
        <w:t>，实施面积为</w:t>
      </w:r>
      <w:r>
        <w:rPr>
          <w:rFonts w:hint="eastAsia" w:ascii="宋体" w:hAnsi="宋体" w:eastAsia="宋体" w:cs="宋体"/>
          <w:color w:val="auto"/>
          <w:highlight w:val="none"/>
          <w:lang w:val="en-US" w:eastAsia="zh-CN"/>
        </w:rPr>
        <w:t>2500亩</w:t>
      </w:r>
      <w:r>
        <w:rPr>
          <w:rFonts w:hint="eastAsia" w:ascii="宋体" w:hAnsi="宋体" w:eastAsia="宋体" w:cs="宋体"/>
          <w:color w:val="auto"/>
          <w:highlight w:val="none"/>
        </w:rPr>
        <w:t>。投资主要内容：项目区土地平整、灌排泵站、机耕桥、输水管道、河道整治、机耕路等。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开始设计前与招标单位确认相应设计内容</w:t>
      </w:r>
      <w:r>
        <w:rPr>
          <w:rFonts w:hint="eastAsia" w:ascii="宋体" w:hAnsi="宋体" w:eastAsia="宋体" w:cs="宋体"/>
          <w:color w:val="auto"/>
          <w:highlight w:val="none"/>
          <w:lang w:eastAsia="zh-CN"/>
        </w:rPr>
        <w:t>）</w:t>
      </w:r>
    </w:p>
    <w:p w14:paraId="523EF9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bookmarkStart w:id="471" w:name="_bookmark11"/>
      <w:bookmarkEnd w:id="471"/>
      <w:r>
        <w:rPr>
          <w:rFonts w:hint="eastAsia" w:ascii="宋体" w:hAnsi="宋体" w:eastAsia="宋体" w:cs="宋体"/>
          <w:color w:val="auto"/>
          <w:highlight w:val="none"/>
        </w:rPr>
        <w:t>二、设计任务书</w:t>
      </w:r>
    </w:p>
    <w:p w14:paraId="771C0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（一）设计任务</w:t>
      </w:r>
    </w:p>
    <w:p w14:paraId="0A12C7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任务：农业基础设施的勘测</w:t>
      </w:r>
      <w:r>
        <w:rPr>
          <w:rFonts w:hint="eastAsia" w:ascii="宋体" w:hAnsi="宋体" w:eastAsia="宋体" w:cs="宋体"/>
          <w:color w:val="auto"/>
          <w:highlight w:val="none"/>
          <w:lang w:eastAsia="zh-CN"/>
        </w:rPr>
        <w:t>、可行性研究、</w:t>
      </w:r>
      <w:r>
        <w:rPr>
          <w:rFonts w:hint="eastAsia" w:ascii="宋体" w:hAnsi="宋体" w:eastAsia="宋体" w:cs="宋体"/>
          <w:color w:val="auto"/>
          <w:highlight w:val="none"/>
          <w:lang w:val="en-US" w:eastAsia="zh-CN"/>
        </w:rPr>
        <w:t>初步设计与概算、施工图设计、年度计划以及相应阶段的审查、施工期间的现场、技术服务等后续服务等。</w:t>
      </w:r>
      <w:r>
        <w:rPr>
          <w:rFonts w:hint="eastAsia" w:ascii="宋体" w:hAnsi="宋体" w:eastAsia="宋体" w:cs="宋体"/>
          <w:color w:val="auto"/>
          <w:highlight w:val="none"/>
        </w:rPr>
        <w:t>本工程设计成果包含全套勘测报告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全套施工图及设计概算等文件。</w:t>
      </w:r>
    </w:p>
    <w:p w14:paraId="03E0B1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本工程的勘测及设计过程和成果必须符合国家有关工程建设标准强制性条文和建设部关于勘测及设计方面现行标准、规范、规程和办法等，以及招标项目所在地关于农业基础设施工程勘测及设计方面的有关规定。设计人在勘测及设计工作中使用或</w:t>
      </w:r>
      <w:r>
        <w:rPr>
          <w:rFonts w:hint="eastAsia" w:ascii="宋体" w:hAnsi="宋体" w:eastAsia="宋体" w:cs="宋体"/>
          <w:color w:val="auto"/>
          <w:highlight w:val="none"/>
          <w:lang w:eastAsia="zh-CN"/>
        </w:rPr>
        <w:t>参考</w:t>
      </w:r>
      <w:r>
        <w:rPr>
          <w:rFonts w:hint="eastAsia" w:ascii="宋体" w:hAnsi="宋体" w:eastAsia="宋体" w:cs="宋体"/>
          <w:color w:val="auto"/>
          <w:highlight w:val="none"/>
        </w:rPr>
        <w:t>上述标准、规范以外的技术标准、规范时，应征得招标人或招标人指定的代表人的同意。</w:t>
      </w:r>
    </w:p>
    <w:p w14:paraId="24CF70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上述要求外，设计人在设计中还</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使用中华人民共和国《工程建设标准强制性条文》、高标准农田项目建设相关规定。</w:t>
      </w:r>
    </w:p>
    <w:p w14:paraId="7BED8A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其他工作包括：勘测及设计</w:t>
      </w:r>
      <w:r>
        <w:rPr>
          <w:rFonts w:hint="eastAsia" w:ascii="宋体" w:hAnsi="宋体" w:eastAsia="宋体" w:cs="宋体"/>
          <w:color w:val="auto"/>
          <w:highlight w:val="none"/>
          <w:lang w:eastAsia="zh-CN"/>
        </w:rPr>
        <w:t>必需的</w:t>
      </w:r>
      <w:r>
        <w:rPr>
          <w:rFonts w:hint="eastAsia" w:ascii="宋体" w:hAnsi="宋体" w:eastAsia="宋体" w:cs="宋体"/>
          <w:color w:val="auto"/>
          <w:highlight w:val="none"/>
        </w:rPr>
        <w:t>现场</w:t>
      </w:r>
      <w:r>
        <w:rPr>
          <w:rFonts w:hint="eastAsia" w:ascii="宋体" w:hAnsi="宋体" w:eastAsia="宋体" w:cs="宋体"/>
          <w:color w:val="auto"/>
          <w:highlight w:val="none"/>
          <w:lang w:eastAsia="zh-CN"/>
        </w:rPr>
        <w:t>查看</w:t>
      </w:r>
      <w:r>
        <w:rPr>
          <w:rFonts w:hint="eastAsia" w:ascii="宋体" w:hAnsi="宋体" w:eastAsia="宋体" w:cs="宋体"/>
          <w:color w:val="auto"/>
          <w:highlight w:val="none"/>
        </w:rPr>
        <w:t>、汇报材料制作、与各相关部门沟通衔接工作、初步设计阶段、施工图设计阶段设计成果会审直至通过、项目实施全过程现场服务、工程实施过程中的增补设计及设计变更。</w:t>
      </w:r>
    </w:p>
    <w:p w14:paraId="52E5E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参选单位应有相应的组织措施，并承诺在勘测及设计过程中服从建设单位对工程勘测及设计的协调和组织工作，建设单位有权要求对已中选勘测设计单位的勘测及设计方案进行优化调整。</w:t>
      </w:r>
    </w:p>
    <w:p w14:paraId="579854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 设计要求</w:t>
      </w:r>
    </w:p>
    <w:p w14:paraId="086FF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提交的勘测及设计文件符合有关主管部门制定的勘测及设计标准、规范 要求，并通过审查；</w:t>
      </w:r>
    </w:p>
    <w:p w14:paraId="03E112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若上级主管部门或招标人认为需要修改补充勘测及设计文件，中标人应无条件修改及补充，且费用已包括在报价中</w:t>
      </w:r>
      <w:r>
        <w:rPr>
          <w:rFonts w:hint="eastAsia" w:ascii="宋体" w:hAnsi="宋体" w:eastAsia="宋体" w:cs="宋体"/>
          <w:color w:val="auto"/>
          <w:highlight w:val="none"/>
          <w:lang w:eastAsia="zh-CN"/>
        </w:rPr>
        <w:t>。</w:t>
      </w:r>
    </w:p>
    <w:p w14:paraId="090065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根据招标人的要求提交招标项目所需的报告、图纸、文件资料；</w:t>
      </w:r>
    </w:p>
    <w:p w14:paraId="61F44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工程开工后，按照规定指派工地设计代表，协助发包人解决各种与设计有关的问题，包括修改完善设计或局部变更设计。</w:t>
      </w:r>
    </w:p>
    <w:p w14:paraId="1E7E1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 设计工期要求</w:t>
      </w:r>
    </w:p>
    <w:p w14:paraId="4437B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设计周期：30日历天；其中：勘测报告在签订合同后15日历天内完成；施工图设计在签订合同后30日历天完成，并提交全套施工图</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概算等文件</w:t>
      </w:r>
      <w:r>
        <w:rPr>
          <w:rFonts w:hint="eastAsia" w:ascii="宋体" w:hAnsi="宋体" w:eastAsia="宋体" w:cs="宋体"/>
          <w:color w:val="auto"/>
          <w:highlight w:val="none"/>
        </w:rPr>
        <w:t>（纸质图纸8套，CAD</w:t>
      </w:r>
      <w:r>
        <w:rPr>
          <w:rFonts w:hint="eastAsia" w:ascii="宋体" w:hAnsi="宋体" w:eastAsia="宋体" w:cs="宋体"/>
          <w:color w:val="auto"/>
          <w:highlight w:val="none"/>
          <w:lang w:eastAsia="zh-CN"/>
        </w:rPr>
        <w:t>优盘</w:t>
      </w:r>
      <w:r>
        <w:rPr>
          <w:rFonts w:hint="eastAsia" w:ascii="宋体" w:hAnsi="宋体" w:eastAsia="宋体" w:cs="宋体"/>
          <w:color w:val="auto"/>
          <w:highlight w:val="none"/>
        </w:rPr>
        <w:t>2套，必须提供满足当地部门要求报审需要的所有图纸）。</w:t>
      </w:r>
    </w:p>
    <w:p w14:paraId="44550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 成果文件递交地点</w:t>
      </w:r>
    </w:p>
    <w:p w14:paraId="0C7BD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按照招标文件的时间要求完成本项目设计，提供设计文件，并根据招标人要求，送达招标人指定地点，所有设计成果的产权归业主所有。</w:t>
      </w:r>
    </w:p>
    <w:p w14:paraId="0DA5A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（五）工程实施必须贯彻执行《关于加强南通市高标准农田建设参与单位信用行为管理的通知》。详见南通市高标准农田建设领导小组办公室印发的（通高办〔2020〕3号文件））。</w:t>
      </w:r>
    </w:p>
    <w:p w14:paraId="640E27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p>
    <w:p w14:paraId="6FF6315C">
      <w:pPr>
        <w:rPr>
          <w:rFonts w:hint="eastAsia" w:ascii="宋体" w:hAnsi="宋体" w:eastAsia="宋体" w:cs="宋体"/>
          <w:color w:val="auto"/>
          <w:highlight w:val="none"/>
        </w:rPr>
      </w:pPr>
    </w:p>
    <w:p w14:paraId="6CF7447A">
      <w:pPr>
        <w:rPr>
          <w:rFonts w:hint="eastAsia" w:ascii="宋体" w:hAnsi="宋体" w:eastAsia="宋体" w:cs="宋体"/>
          <w:b/>
          <w:color w:val="auto"/>
          <w:highlight w:val="none"/>
        </w:rPr>
      </w:pPr>
    </w:p>
    <w:sectPr>
      <w:footerReference r:id="rId8" w:type="default"/>
      <w:pgSz w:w="11906" w:h="16838"/>
      <w:pgMar w:top="1440" w:right="1587" w:bottom="1440" w:left="1587" w:header="0" w:footer="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401E">
    <w:pPr>
      <w:pStyle w:val="22"/>
      <w:rPr>
        <w:rStyle w:val="38"/>
        <w:rFonts w:hint="eastAsia" w:ascii="仿宋_GB2312" w:eastAsia="仿宋_GB2312"/>
        <w:sz w:val="21"/>
        <w:szCs w:val="21"/>
      </w:rPr>
    </w:pPr>
  </w:p>
  <w:p w14:paraId="057ADB06">
    <w:pPr>
      <w:pStyle w:val="2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86DE">
    <w:pPr>
      <w:pStyle w:val="22"/>
      <w:framePr w:wrap="around" w:vAnchor="text" w:hAnchor="margin" w:xAlign="center" w:y="1"/>
      <w:rPr>
        <w:rStyle w:val="38"/>
      </w:rPr>
    </w:pPr>
    <w:r>
      <w:fldChar w:fldCharType="begin"/>
    </w:r>
    <w:r>
      <w:rPr>
        <w:rStyle w:val="38"/>
      </w:rPr>
      <w:instrText xml:space="preserve">PAGE  </w:instrText>
    </w:r>
    <w:r>
      <w:fldChar w:fldCharType="separate"/>
    </w:r>
    <w:r>
      <w:fldChar w:fldCharType="end"/>
    </w:r>
  </w:p>
  <w:p w14:paraId="4F710F5A">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B6B1">
    <w:pPr>
      <w:spacing w:line="14" w:lineRule="auto"/>
      <w:rPr>
        <w:rFonts w:ascii="宋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C814B8">
                          <w:pPr>
                            <w:pStyle w:val="22"/>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EZ49aDo&#10;AQAAyQMAAA4AAAAAAAAAAQAgAAAAIgEAAGRycy9lMm9Eb2MueG1sUEsFBgAAAAAGAAYAWQEAAHwF&#10;AAAAAA==&#10;">
              <v:fill on="f" focussize="0,0"/>
              <v:stroke on="f" weight="1.25pt"/>
              <v:imagedata o:title=""/>
              <o:lock v:ext="edit" aspectratio="f"/>
              <v:textbox inset="0mm,0mm,0mm,0mm" style="mso-fit-shape-to-text:t;">
                <w:txbxContent>
                  <w:p w14:paraId="15C814B8">
                    <w:pPr>
                      <w:pStyle w:val="2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E3B4">
    <w:pPr>
      <w:spacing w:line="168" w:lineRule="exact"/>
      <w:ind w:firstLine="409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F086B9">
                          <w:pPr>
                            <w:pStyle w:val="2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aTwsOcB&#10;AADJAwAADgAAAAAAAAABACAAAAAiAQAAZHJzL2Uyb0RvYy54bWxQSwUGAAAAAAYABgBZAQAAewUA&#10;AAAA&#10;">
              <v:fill on="f" focussize="0,0"/>
              <v:stroke on="f" weight="1.25pt"/>
              <v:imagedata o:title=""/>
              <o:lock v:ext="edit" aspectratio="f"/>
              <v:textbox inset="0mm,0mm,0mm,0mm" style="mso-fit-shape-to-text:t;">
                <w:txbxContent>
                  <w:p w14:paraId="31F086B9">
                    <w:pPr>
                      <w:pStyle w:val="2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58A0">
    <w:pPr>
      <w:pStyle w:val="22"/>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2730500</wp:posOffset>
              </wp:positionH>
              <wp:positionV relativeFrom="paragraph">
                <wp:posOffset>-563880</wp:posOffset>
              </wp:positionV>
              <wp:extent cx="1828800" cy="1828800"/>
              <wp:effectExtent l="0" t="0" r="0" b="0"/>
              <wp:wrapNone/>
              <wp:docPr id="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CB5781">
                          <w:pPr>
                            <w:pStyle w:val="2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43" o:spid="_x0000_s1026" o:spt="202" type="#_x0000_t202" style="position:absolute;left:0pt;margin-left:215pt;margin-top:-44.4pt;height:144pt;width:144pt;mso-position-horizontal-relative:margin;mso-wrap-style:none;z-index:251661312;mso-width-relative:page;mso-height-relative:page;" filled="f" stroked="f" coordsize="21600,21600" o:gfxdata="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F6&#10;8i3aAAAACwEAAA8AAAAAAAAAAQAgAAAAIgAAAGRycy9kb3ducmV2LnhtbFBLAQIUABQAAAAIAIdO&#10;4kADbmqf6AEAAMkDAAAOAAAAAAAAAAEAIAAAACkBAABkcnMvZTJvRG9jLnhtbFBLBQYAAAAABgAG&#10;AFkBAACDBQAAAAA=&#10;">
              <v:fill on="f" focussize="0,0"/>
              <v:stroke on="f" weight="1.25pt"/>
              <v:imagedata o:title=""/>
              <o:lock v:ext="edit" aspectratio="f"/>
              <v:textbox inset="0mm,0mm,0mm,0mm" style="mso-fit-shape-to-text:t;">
                <w:txbxContent>
                  <w:p w14:paraId="39CB578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3E6D">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E21BD"/>
    <w:multiLevelType w:val="singleLevel"/>
    <w:tmpl w:val="F35E21BD"/>
    <w:lvl w:ilvl="0" w:tentative="0">
      <w:start w:val="1"/>
      <w:numFmt w:val="decimal"/>
      <w:suff w:val="nothing"/>
      <w:lvlText w:val="%1、"/>
      <w:lvlJc w:val="left"/>
    </w:lvl>
  </w:abstractNum>
  <w:abstractNum w:abstractNumId="1">
    <w:nsid w:val="11B4BEB3"/>
    <w:multiLevelType w:val="singleLevel"/>
    <w:tmpl w:val="11B4BEB3"/>
    <w:lvl w:ilvl="0" w:tentative="0">
      <w:start w:val="5"/>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9C"/>
    <w:rsid w:val="00003B0B"/>
    <w:rsid w:val="00004930"/>
    <w:rsid w:val="00004FA8"/>
    <w:rsid w:val="000071B4"/>
    <w:rsid w:val="0001069C"/>
    <w:rsid w:val="000113F5"/>
    <w:rsid w:val="00014060"/>
    <w:rsid w:val="00014CC0"/>
    <w:rsid w:val="000154B2"/>
    <w:rsid w:val="00015A75"/>
    <w:rsid w:val="000174AF"/>
    <w:rsid w:val="00021B38"/>
    <w:rsid w:val="00022056"/>
    <w:rsid w:val="00022AD2"/>
    <w:rsid w:val="0002363E"/>
    <w:rsid w:val="00032796"/>
    <w:rsid w:val="000334D3"/>
    <w:rsid w:val="00035D27"/>
    <w:rsid w:val="00036D32"/>
    <w:rsid w:val="00037541"/>
    <w:rsid w:val="00037EDE"/>
    <w:rsid w:val="0004053F"/>
    <w:rsid w:val="00042FD8"/>
    <w:rsid w:val="00042FE1"/>
    <w:rsid w:val="00044739"/>
    <w:rsid w:val="00046A3E"/>
    <w:rsid w:val="00050A6C"/>
    <w:rsid w:val="000528C7"/>
    <w:rsid w:val="0005374F"/>
    <w:rsid w:val="00061E6E"/>
    <w:rsid w:val="00061EAD"/>
    <w:rsid w:val="00062EE0"/>
    <w:rsid w:val="00064C22"/>
    <w:rsid w:val="00070E1F"/>
    <w:rsid w:val="00070E29"/>
    <w:rsid w:val="00072C27"/>
    <w:rsid w:val="00072C28"/>
    <w:rsid w:val="0007371C"/>
    <w:rsid w:val="0007580D"/>
    <w:rsid w:val="000813EE"/>
    <w:rsid w:val="0008486C"/>
    <w:rsid w:val="00085CDE"/>
    <w:rsid w:val="000871B4"/>
    <w:rsid w:val="00090FE6"/>
    <w:rsid w:val="0009545C"/>
    <w:rsid w:val="00095665"/>
    <w:rsid w:val="000A0878"/>
    <w:rsid w:val="000A26E5"/>
    <w:rsid w:val="000A3A59"/>
    <w:rsid w:val="000A40EE"/>
    <w:rsid w:val="000A4D29"/>
    <w:rsid w:val="000A4F05"/>
    <w:rsid w:val="000A533C"/>
    <w:rsid w:val="000A5B4F"/>
    <w:rsid w:val="000A5EB6"/>
    <w:rsid w:val="000A7E19"/>
    <w:rsid w:val="000A7F5D"/>
    <w:rsid w:val="000B1B1F"/>
    <w:rsid w:val="000B24AA"/>
    <w:rsid w:val="000B2528"/>
    <w:rsid w:val="000B423F"/>
    <w:rsid w:val="000B555E"/>
    <w:rsid w:val="000B592F"/>
    <w:rsid w:val="000C005A"/>
    <w:rsid w:val="000C4207"/>
    <w:rsid w:val="000C49D6"/>
    <w:rsid w:val="000C6CDC"/>
    <w:rsid w:val="000C7B5D"/>
    <w:rsid w:val="000C7E4B"/>
    <w:rsid w:val="000D4B7E"/>
    <w:rsid w:val="000D4C05"/>
    <w:rsid w:val="000D5977"/>
    <w:rsid w:val="000D7B80"/>
    <w:rsid w:val="000E02D9"/>
    <w:rsid w:val="000E0503"/>
    <w:rsid w:val="000E08CE"/>
    <w:rsid w:val="000E0C99"/>
    <w:rsid w:val="000E11A6"/>
    <w:rsid w:val="000E1253"/>
    <w:rsid w:val="000E3DD0"/>
    <w:rsid w:val="000E4BAC"/>
    <w:rsid w:val="000E52E6"/>
    <w:rsid w:val="000E6A6F"/>
    <w:rsid w:val="000E7A5C"/>
    <w:rsid w:val="000F0A35"/>
    <w:rsid w:val="000F0CD4"/>
    <w:rsid w:val="000F24CB"/>
    <w:rsid w:val="000F39BC"/>
    <w:rsid w:val="000F3B43"/>
    <w:rsid w:val="000F5044"/>
    <w:rsid w:val="000F5473"/>
    <w:rsid w:val="000F6525"/>
    <w:rsid w:val="0010285B"/>
    <w:rsid w:val="00102C4C"/>
    <w:rsid w:val="001046C2"/>
    <w:rsid w:val="00105F86"/>
    <w:rsid w:val="0010621D"/>
    <w:rsid w:val="00106AE2"/>
    <w:rsid w:val="0010717C"/>
    <w:rsid w:val="00107743"/>
    <w:rsid w:val="001109DC"/>
    <w:rsid w:val="00110F46"/>
    <w:rsid w:val="001111E0"/>
    <w:rsid w:val="001128EA"/>
    <w:rsid w:val="00112957"/>
    <w:rsid w:val="00112DC7"/>
    <w:rsid w:val="00114028"/>
    <w:rsid w:val="001172CF"/>
    <w:rsid w:val="001205D0"/>
    <w:rsid w:val="001216D6"/>
    <w:rsid w:val="00123F63"/>
    <w:rsid w:val="0012696E"/>
    <w:rsid w:val="00126F69"/>
    <w:rsid w:val="00127BFE"/>
    <w:rsid w:val="001308AE"/>
    <w:rsid w:val="00130C2B"/>
    <w:rsid w:val="00131089"/>
    <w:rsid w:val="001313F0"/>
    <w:rsid w:val="001330C8"/>
    <w:rsid w:val="00133206"/>
    <w:rsid w:val="00134A67"/>
    <w:rsid w:val="00135A3C"/>
    <w:rsid w:val="0013647E"/>
    <w:rsid w:val="00136E17"/>
    <w:rsid w:val="00137226"/>
    <w:rsid w:val="00140DB5"/>
    <w:rsid w:val="00141567"/>
    <w:rsid w:val="00142FDA"/>
    <w:rsid w:val="0014358A"/>
    <w:rsid w:val="001439D2"/>
    <w:rsid w:val="001449E6"/>
    <w:rsid w:val="00144C84"/>
    <w:rsid w:val="001457C3"/>
    <w:rsid w:val="001459B7"/>
    <w:rsid w:val="00146589"/>
    <w:rsid w:val="00150691"/>
    <w:rsid w:val="00152BDC"/>
    <w:rsid w:val="00152E73"/>
    <w:rsid w:val="00154B0C"/>
    <w:rsid w:val="00154ED0"/>
    <w:rsid w:val="00157A95"/>
    <w:rsid w:val="00160153"/>
    <w:rsid w:val="0016320F"/>
    <w:rsid w:val="0016554A"/>
    <w:rsid w:val="00166610"/>
    <w:rsid w:val="00166D44"/>
    <w:rsid w:val="00170408"/>
    <w:rsid w:val="00172BA0"/>
    <w:rsid w:val="00173D29"/>
    <w:rsid w:val="00174979"/>
    <w:rsid w:val="00174D06"/>
    <w:rsid w:val="00175896"/>
    <w:rsid w:val="00175B00"/>
    <w:rsid w:val="00176C06"/>
    <w:rsid w:val="00177E4C"/>
    <w:rsid w:val="00182B7B"/>
    <w:rsid w:val="001844F7"/>
    <w:rsid w:val="00184FC1"/>
    <w:rsid w:val="00187039"/>
    <w:rsid w:val="00191777"/>
    <w:rsid w:val="00195D03"/>
    <w:rsid w:val="00196007"/>
    <w:rsid w:val="0019609E"/>
    <w:rsid w:val="001A0272"/>
    <w:rsid w:val="001A1997"/>
    <w:rsid w:val="001A1D59"/>
    <w:rsid w:val="001A36E6"/>
    <w:rsid w:val="001A41ED"/>
    <w:rsid w:val="001A5EDC"/>
    <w:rsid w:val="001B1B16"/>
    <w:rsid w:val="001B1E4B"/>
    <w:rsid w:val="001B3D66"/>
    <w:rsid w:val="001C12AC"/>
    <w:rsid w:val="001C28F2"/>
    <w:rsid w:val="001C2F9C"/>
    <w:rsid w:val="001C37ED"/>
    <w:rsid w:val="001C67A6"/>
    <w:rsid w:val="001D306A"/>
    <w:rsid w:val="001D31D6"/>
    <w:rsid w:val="001D535F"/>
    <w:rsid w:val="001D5B30"/>
    <w:rsid w:val="001E1301"/>
    <w:rsid w:val="001E15D1"/>
    <w:rsid w:val="001E358B"/>
    <w:rsid w:val="001E40AF"/>
    <w:rsid w:val="001E6420"/>
    <w:rsid w:val="001E6978"/>
    <w:rsid w:val="001F10CC"/>
    <w:rsid w:val="001F3BC5"/>
    <w:rsid w:val="001F46CC"/>
    <w:rsid w:val="001F7D98"/>
    <w:rsid w:val="0020122D"/>
    <w:rsid w:val="00201785"/>
    <w:rsid w:val="00201A53"/>
    <w:rsid w:val="00203654"/>
    <w:rsid w:val="00204D49"/>
    <w:rsid w:val="00205F76"/>
    <w:rsid w:val="00206732"/>
    <w:rsid w:val="00206C53"/>
    <w:rsid w:val="002116C6"/>
    <w:rsid w:val="002126DF"/>
    <w:rsid w:val="002129A8"/>
    <w:rsid w:val="00213013"/>
    <w:rsid w:val="0021357C"/>
    <w:rsid w:val="002135AD"/>
    <w:rsid w:val="00214A7B"/>
    <w:rsid w:val="002176C3"/>
    <w:rsid w:val="00217F40"/>
    <w:rsid w:val="0022032F"/>
    <w:rsid w:val="00222BF6"/>
    <w:rsid w:val="002254AD"/>
    <w:rsid w:val="00231D03"/>
    <w:rsid w:val="00232622"/>
    <w:rsid w:val="002328CC"/>
    <w:rsid w:val="002332B9"/>
    <w:rsid w:val="00233593"/>
    <w:rsid w:val="0023396E"/>
    <w:rsid w:val="00233ADA"/>
    <w:rsid w:val="0023635C"/>
    <w:rsid w:val="00240781"/>
    <w:rsid w:val="00241671"/>
    <w:rsid w:val="00243E62"/>
    <w:rsid w:val="002446D7"/>
    <w:rsid w:val="00245348"/>
    <w:rsid w:val="002461DB"/>
    <w:rsid w:val="00250CCC"/>
    <w:rsid w:val="0025313C"/>
    <w:rsid w:val="002543B3"/>
    <w:rsid w:val="00254610"/>
    <w:rsid w:val="00254F33"/>
    <w:rsid w:val="00255018"/>
    <w:rsid w:val="00260906"/>
    <w:rsid w:val="00260E6E"/>
    <w:rsid w:val="0026160F"/>
    <w:rsid w:val="0026289B"/>
    <w:rsid w:val="00262FDD"/>
    <w:rsid w:val="00263057"/>
    <w:rsid w:val="00264CA9"/>
    <w:rsid w:val="002668EA"/>
    <w:rsid w:val="00271786"/>
    <w:rsid w:val="00271E70"/>
    <w:rsid w:val="00272ACF"/>
    <w:rsid w:val="00273073"/>
    <w:rsid w:val="00273420"/>
    <w:rsid w:val="00273E12"/>
    <w:rsid w:val="0027483D"/>
    <w:rsid w:val="00275C58"/>
    <w:rsid w:val="002800E3"/>
    <w:rsid w:val="00282D7B"/>
    <w:rsid w:val="002836E2"/>
    <w:rsid w:val="00285F60"/>
    <w:rsid w:val="00287774"/>
    <w:rsid w:val="00287782"/>
    <w:rsid w:val="00287B95"/>
    <w:rsid w:val="00290BBE"/>
    <w:rsid w:val="0029157F"/>
    <w:rsid w:val="00291979"/>
    <w:rsid w:val="00292669"/>
    <w:rsid w:val="00296296"/>
    <w:rsid w:val="00297F82"/>
    <w:rsid w:val="002A0AA8"/>
    <w:rsid w:val="002A0EC6"/>
    <w:rsid w:val="002A1B01"/>
    <w:rsid w:val="002A2BE3"/>
    <w:rsid w:val="002A375D"/>
    <w:rsid w:val="002A6557"/>
    <w:rsid w:val="002A67ED"/>
    <w:rsid w:val="002B153D"/>
    <w:rsid w:val="002B18D1"/>
    <w:rsid w:val="002B1D4C"/>
    <w:rsid w:val="002B270C"/>
    <w:rsid w:val="002B2C1A"/>
    <w:rsid w:val="002B3E05"/>
    <w:rsid w:val="002B53F1"/>
    <w:rsid w:val="002B5439"/>
    <w:rsid w:val="002B54F7"/>
    <w:rsid w:val="002B5FB3"/>
    <w:rsid w:val="002B66F2"/>
    <w:rsid w:val="002C1A49"/>
    <w:rsid w:val="002C2590"/>
    <w:rsid w:val="002C294F"/>
    <w:rsid w:val="002C3E99"/>
    <w:rsid w:val="002C4ADE"/>
    <w:rsid w:val="002C50FD"/>
    <w:rsid w:val="002C51F8"/>
    <w:rsid w:val="002C7503"/>
    <w:rsid w:val="002C7755"/>
    <w:rsid w:val="002C7A83"/>
    <w:rsid w:val="002D04D1"/>
    <w:rsid w:val="002D0578"/>
    <w:rsid w:val="002D0CC8"/>
    <w:rsid w:val="002D5AED"/>
    <w:rsid w:val="002E0369"/>
    <w:rsid w:val="002E0E65"/>
    <w:rsid w:val="002E1920"/>
    <w:rsid w:val="002E57E1"/>
    <w:rsid w:val="002F0C14"/>
    <w:rsid w:val="002F1A96"/>
    <w:rsid w:val="002F1FA7"/>
    <w:rsid w:val="002F30CF"/>
    <w:rsid w:val="002F3302"/>
    <w:rsid w:val="002F39B0"/>
    <w:rsid w:val="002F3BD8"/>
    <w:rsid w:val="002F3C61"/>
    <w:rsid w:val="002F4D4B"/>
    <w:rsid w:val="002F4FC7"/>
    <w:rsid w:val="002F52F7"/>
    <w:rsid w:val="002F6BDF"/>
    <w:rsid w:val="00300E50"/>
    <w:rsid w:val="00301211"/>
    <w:rsid w:val="00304160"/>
    <w:rsid w:val="00304A9B"/>
    <w:rsid w:val="003067E1"/>
    <w:rsid w:val="003069EB"/>
    <w:rsid w:val="00306A02"/>
    <w:rsid w:val="00311063"/>
    <w:rsid w:val="0031139F"/>
    <w:rsid w:val="003140EF"/>
    <w:rsid w:val="00317DF8"/>
    <w:rsid w:val="00317EF7"/>
    <w:rsid w:val="00324912"/>
    <w:rsid w:val="00325910"/>
    <w:rsid w:val="003304E8"/>
    <w:rsid w:val="0033193D"/>
    <w:rsid w:val="00331C49"/>
    <w:rsid w:val="00333E1A"/>
    <w:rsid w:val="003352DE"/>
    <w:rsid w:val="003352F8"/>
    <w:rsid w:val="003365C4"/>
    <w:rsid w:val="00337FE9"/>
    <w:rsid w:val="00346502"/>
    <w:rsid w:val="00347E96"/>
    <w:rsid w:val="00350940"/>
    <w:rsid w:val="003509C3"/>
    <w:rsid w:val="00352806"/>
    <w:rsid w:val="00353950"/>
    <w:rsid w:val="00354DCE"/>
    <w:rsid w:val="00357AAA"/>
    <w:rsid w:val="00357C40"/>
    <w:rsid w:val="00357DAB"/>
    <w:rsid w:val="00361FF5"/>
    <w:rsid w:val="0036443C"/>
    <w:rsid w:val="003645D6"/>
    <w:rsid w:val="00364636"/>
    <w:rsid w:val="0036673F"/>
    <w:rsid w:val="00366791"/>
    <w:rsid w:val="003713E5"/>
    <w:rsid w:val="003715CD"/>
    <w:rsid w:val="00371746"/>
    <w:rsid w:val="00371BC1"/>
    <w:rsid w:val="00371D3F"/>
    <w:rsid w:val="00372255"/>
    <w:rsid w:val="003723DF"/>
    <w:rsid w:val="00374BDC"/>
    <w:rsid w:val="00374C5D"/>
    <w:rsid w:val="003767C8"/>
    <w:rsid w:val="00377E6C"/>
    <w:rsid w:val="00381B27"/>
    <w:rsid w:val="00381C67"/>
    <w:rsid w:val="00386203"/>
    <w:rsid w:val="00387EA5"/>
    <w:rsid w:val="003926A3"/>
    <w:rsid w:val="00394F28"/>
    <w:rsid w:val="00395D8D"/>
    <w:rsid w:val="003A0C28"/>
    <w:rsid w:val="003A0DCC"/>
    <w:rsid w:val="003A152C"/>
    <w:rsid w:val="003A2026"/>
    <w:rsid w:val="003A310B"/>
    <w:rsid w:val="003A4A8D"/>
    <w:rsid w:val="003A6C6A"/>
    <w:rsid w:val="003B091B"/>
    <w:rsid w:val="003B0E1C"/>
    <w:rsid w:val="003B2B72"/>
    <w:rsid w:val="003B2DBF"/>
    <w:rsid w:val="003B4A0B"/>
    <w:rsid w:val="003B5763"/>
    <w:rsid w:val="003B7F44"/>
    <w:rsid w:val="003C117E"/>
    <w:rsid w:val="003C19B2"/>
    <w:rsid w:val="003C1E95"/>
    <w:rsid w:val="003C3B47"/>
    <w:rsid w:val="003C5CA2"/>
    <w:rsid w:val="003C686A"/>
    <w:rsid w:val="003C7899"/>
    <w:rsid w:val="003D0DE8"/>
    <w:rsid w:val="003D0EA3"/>
    <w:rsid w:val="003D3212"/>
    <w:rsid w:val="003D4935"/>
    <w:rsid w:val="003D5F37"/>
    <w:rsid w:val="003E0FDB"/>
    <w:rsid w:val="003E140D"/>
    <w:rsid w:val="003E4387"/>
    <w:rsid w:val="003E4F49"/>
    <w:rsid w:val="003E72A6"/>
    <w:rsid w:val="003E7327"/>
    <w:rsid w:val="003E76F2"/>
    <w:rsid w:val="003F1782"/>
    <w:rsid w:val="003F1B93"/>
    <w:rsid w:val="003F324A"/>
    <w:rsid w:val="003F50C3"/>
    <w:rsid w:val="003F6286"/>
    <w:rsid w:val="003F6D39"/>
    <w:rsid w:val="003F6EEF"/>
    <w:rsid w:val="004009E3"/>
    <w:rsid w:val="00400D16"/>
    <w:rsid w:val="004013A1"/>
    <w:rsid w:val="004014B5"/>
    <w:rsid w:val="004025FB"/>
    <w:rsid w:val="00407A23"/>
    <w:rsid w:val="00411EDC"/>
    <w:rsid w:val="0041278D"/>
    <w:rsid w:val="00413F88"/>
    <w:rsid w:val="00415C7C"/>
    <w:rsid w:val="00415CDC"/>
    <w:rsid w:val="004160C2"/>
    <w:rsid w:val="0042479A"/>
    <w:rsid w:val="00425749"/>
    <w:rsid w:val="0042650D"/>
    <w:rsid w:val="004271A0"/>
    <w:rsid w:val="0042798B"/>
    <w:rsid w:val="00430547"/>
    <w:rsid w:val="004313AE"/>
    <w:rsid w:val="004315EB"/>
    <w:rsid w:val="0043744E"/>
    <w:rsid w:val="00440114"/>
    <w:rsid w:val="0044177F"/>
    <w:rsid w:val="00441C1A"/>
    <w:rsid w:val="00442867"/>
    <w:rsid w:val="00446688"/>
    <w:rsid w:val="004478D4"/>
    <w:rsid w:val="00447BF1"/>
    <w:rsid w:val="00450E6A"/>
    <w:rsid w:val="0045570A"/>
    <w:rsid w:val="00455D29"/>
    <w:rsid w:val="00457511"/>
    <w:rsid w:val="00460165"/>
    <w:rsid w:val="00461218"/>
    <w:rsid w:val="00462993"/>
    <w:rsid w:val="00463E7F"/>
    <w:rsid w:val="00464E1D"/>
    <w:rsid w:val="00465A0E"/>
    <w:rsid w:val="0046646C"/>
    <w:rsid w:val="004664D6"/>
    <w:rsid w:val="0047027A"/>
    <w:rsid w:val="00471F4A"/>
    <w:rsid w:val="00473A80"/>
    <w:rsid w:val="0047647B"/>
    <w:rsid w:val="0048139F"/>
    <w:rsid w:val="00482A4B"/>
    <w:rsid w:val="004834C0"/>
    <w:rsid w:val="00487202"/>
    <w:rsid w:val="00487620"/>
    <w:rsid w:val="00487A11"/>
    <w:rsid w:val="00490B57"/>
    <w:rsid w:val="00490C62"/>
    <w:rsid w:val="004920D3"/>
    <w:rsid w:val="00492424"/>
    <w:rsid w:val="00493160"/>
    <w:rsid w:val="004965EB"/>
    <w:rsid w:val="004968E4"/>
    <w:rsid w:val="00497556"/>
    <w:rsid w:val="004A0BB1"/>
    <w:rsid w:val="004A0C8E"/>
    <w:rsid w:val="004A3914"/>
    <w:rsid w:val="004A4085"/>
    <w:rsid w:val="004A547A"/>
    <w:rsid w:val="004A624D"/>
    <w:rsid w:val="004A6943"/>
    <w:rsid w:val="004B0B59"/>
    <w:rsid w:val="004B47BC"/>
    <w:rsid w:val="004B4AA0"/>
    <w:rsid w:val="004B5566"/>
    <w:rsid w:val="004C115F"/>
    <w:rsid w:val="004C1D63"/>
    <w:rsid w:val="004C3098"/>
    <w:rsid w:val="004C473B"/>
    <w:rsid w:val="004C4E42"/>
    <w:rsid w:val="004D08A5"/>
    <w:rsid w:val="004D09B3"/>
    <w:rsid w:val="004D10E9"/>
    <w:rsid w:val="004D19D2"/>
    <w:rsid w:val="004D2A4C"/>
    <w:rsid w:val="004D3395"/>
    <w:rsid w:val="004D4713"/>
    <w:rsid w:val="004D69A8"/>
    <w:rsid w:val="004E08C5"/>
    <w:rsid w:val="004E127A"/>
    <w:rsid w:val="004E2072"/>
    <w:rsid w:val="004E683C"/>
    <w:rsid w:val="004F0F11"/>
    <w:rsid w:val="004F265A"/>
    <w:rsid w:val="004F44C0"/>
    <w:rsid w:val="004F7577"/>
    <w:rsid w:val="005019AE"/>
    <w:rsid w:val="00501F5B"/>
    <w:rsid w:val="005027D8"/>
    <w:rsid w:val="0050471C"/>
    <w:rsid w:val="00504E47"/>
    <w:rsid w:val="00510E55"/>
    <w:rsid w:val="00511340"/>
    <w:rsid w:val="00517C80"/>
    <w:rsid w:val="00520A0E"/>
    <w:rsid w:val="00520C41"/>
    <w:rsid w:val="005224A6"/>
    <w:rsid w:val="00523E46"/>
    <w:rsid w:val="0052748F"/>
    <w:rsid w:val="00527A6D"/>
    <w:rsid w:val="005321E0"/>
    <w:rsid w:val="0053324C"/>
    <w:rsid w:val="00533660"/>
    <w:rsid w:val="00533EE2"/>
    <w:rsid w:val="005340BD"/>
    <w:rsid w:val="00535137"/>
    <w:rsid w:val="00537FE6"/>
    <w:rsid w:val="00540499"/>
    <w:rsid w:val="00540DD5"/>
    <w:rsid w:val="00540E53"/>
    <w:rsid w:val="00543075"/>
    <w:rsid w:val="005435BB"/>
    <w:rsid w:val="00544C05"/>
    <w:rsid w:val="00544C6E"/>
    <w:rsid w:val="00545374"/>
    <w:rsid w:val="0054560C"/>
    <w:rsid w:val="005459BC"/>
    <w:rsid w:val="00547B9A"/>
    <w:rsid w:val="00547D33"/>
    <w:rsid w:val="00550F52"/>
    <w:rsid w:val="00550FBA"/>
    <w:rsid w:val="00551EC6"/>
    <w:rsid w:val="00551F57"/>
    <w:rsid w:val="00552870"/>
    <w:rsid w:val="00552D57"/>
    <w:rsid w:val="0055506C"/>
    <w:rsid w:val="0055650A"/>
    <w:rsid w:val="00556573"/>
    <w:rsid w:val="005576A6"/>
    <w:rsid w:val="005643C0"/>
    <w:rsid w:val="0056539A"/>
    <w:rsid w:val="00565B54"/>
    <w:rsid w:val="00566C6B"/>
    <w:rsid w:val="00567B13"/>
    <w:rsid w:val="005703E0"/>
    <w:rsid w:val="0057054D"/>
    <w:rsid w:val="0057065B"/>
    <w:rsid w:val="005716F9"/>
    <w:rsid w:val="00571CB4"/>
    <w:rsid w:val="00572B9A"/>
    <w:rsid w:val="00573F82"/>
    <w:rsid w:val="005747BE"/>
    <w:rsid w:val="00576DCC"/>
    <w:rsid w:val="00580297"/>
    <w:rsid w:val="005820D5"/>
    <w:rsid w:val="00587096"/>
    <w:rsid w:val="00587B70"/>
    <w:rsid w:val="00592F00"/>
    <w:rsid w:val="00594745"/>
    <w:rsid w:val="00596B67"/>
    <w:rsid w:val="0059715D"/>
    <w:rsid w:val="005A0758"/>
    <w:rsid w:val="005A0C1A"/>
    <w:rsid w:val="005A2DF5"/>
    <w:rsid w:val="005A363E"/>
    <w:rsid w:val="005A4006"/>
    <w:rsid w:val="005A6DAE"/>
    <w:rsid w:val="005B0B20"/>
    <w:rsid w:val="005B3412"/>
    <w:rsid w:val="005B3578"/>
    <w:rsid w:val="005B37B2"/>
    <w:rsid w:val="005B3AF0"/>
    <w:rsid w:val="005B3FD7"/>
    <w:rsid w:val="005B471D"/>
    <w:rsid w:val="005B49FF"/>
    <w:rsid w:val="005B6D88"/>
    <w:rsid w:val="005B73EC"/>
    <w:rsid w:val="005C138B"/>
    <w:rsid w:val="005C1AE3"/>
    <w:rsid w:val="005C222E"/>
    <w:rsid w:val="005C2659"/>
    <w:rsid w:val="005C35D7"/>
    <w:rsid w:val="005C41E3"/>
    <w:rsid w:val="005C6E0D"/>
    <w:rsid w:val="005C6E55"/>
    <w:rsid w:val="005D05B1"/>
    <w:rsid w:val="005D088C"/>
    <w:rsid w:val="005D12CF"/>
    <w:rsid w:val="005D1B0D"/>
    <w:rsid w:val="005D1ED9"/>
    <w:rsid w:val="005D35E3"/>
    <w:rsid w:val="005E1F2B"/>
    <w:rsid w:val="005E3926"/>
    <w:rsid w:val="005E47A4"/>
    <w:rsid w:val="005E5174"/>
    <w:rsid w:val="005E524D"/>
    <w:rsid w:val="005E5A3A"/>
    <w:rsid w:val="005E6D93"/>
    <w:rsid w:val="005F0433"/>
    <w:rsid w:val="005F1329"/>
    <w:rsid w:val="005F37AB"/>
    <w:rsid w:val="005F44B0"/>
    <w:rsid w:val="005F74DE"/>
    <w:rsid w:val="00600820"/>
    <w:rsid w:val="00600B11"/>
    <w:rsid w:val="0060237A"/>
    <w:rsid w:val="00603372"/>
    <w:rsid w:val="006033B0"/>
    <w:rsid w:val="00603FD7"/>
    <w:rsid w:val="00605D46"/>
    <w:rsid w:val="00607556"/>
    <w:rsid w:val="006076A5"/>
    <w:rsid w:val="00610238"/>
    <w:rsid w:val="00610AA6"/>
    <w:rsid w:val="00611472"/>
    <w:rsid w:val="00611B6B"/>
    <w:rsid w:val="00611DCF"/>
    <w:rsid w:val="006125DA"/>
    <w:rsid w:val="00612DCD"/>
    <w:rsid w:val="00616543"/>
    <w:rsid w:val="00616BC2"/>
    <w:rsid w:val="006179CC"/>
    <w:rsid w:val="0062401D"/>
    <w:rsid w:val="006262F9"/>
    <w:rsid w:val="0062723D"/>
    <w:rsid w:val="00627650"/>
    <w:rsid w:val="006301C4"/>
    <w:rsid w:val="00631FA3"/>
    <w:rsid w:val="006328FA"/>
    <w:rsid w:val="006330A2"/>
    <w:rsid w:val="006334F4"/>
    <w:rsid w:val="00633B41"/>
    <w:rsid w:val="00633C1B"/>
    <w:rsid w:val="00633F1C"/>
    <w:rsid w:val="0063544D"/>
    <w:rsid w:val="0063610C"/>
    <w:rsid w:val="006363C0"/>
    <w:rsid w:val="00636597"/>
    <w:rsid w:val="00637937"/>
    <w:rsid w:val="0064230B"/>
    <w:rsid w:val="00643522"/>
    <w:rsid w:val="00644116"/>
    <w:rsid w:val="00644276"/>
    <w:rsid w:val="00645854"/>
    <w:rsid w:val="006468C6"/>
    <w:rsid w:val="00650C91"/>
    <w:rsid w:val="006530FB"/>
    <w:rsid w:val="00654EE6"/>
    <w:rsid w:val="00655A8F"/>
    <w:rsid w:val="006606AF"/>
    <w:rsid w:val="006615A5"/>
    <w:rsid w:val="00661A27"/>
    <w:rsid w:val="00665F44"/>
    <w:rsid w:val="006671C5"/>
    <w:rsid w:val="00670FD8"/>
    <w:rsid w:val="00672CFC"/>
    <w:rsid w:val="0067302F"/>
    <w:rsid w:val="00675AA6"/>
    <w:rsid w:val="00675ADF"/>
    <w:rsid w:val="00682132"/>
    <w:rsid w:val="00683246"/>
    <w:rsid w:val="00685FE8"/>
    <w:rsid w:val="00686452"/>
    <w:rsid w:val="006867D3"/>
    <w:rsid w:val="00692DCF"/>
    <w:rsid w:val="00693528"/>
    <w:rsid w:val="00695A6D"/>
    <w:rsid w:val="006965B8"/>
    <w:rsid w:val="006A046B"/>
    <w:rsid w:val="006A1657"/>
    <w:rsid w:val="006A1BF0"/>
    <w:rsid w:val="006A4830"/>
    <w:rsid w:val="006B0381"/>
    <w:rsid w:val="006B115D"/>
    <w:rsid w:val="006B13A8"/>
    <w:rsid w:val="006B13D8"/>
    <w:rsid w:val="006B194E"/>
    <w:rsid w:val="006B336F"/>
    <w:rsid w:val="006B45A5"/>
    <w:rsid w:val="006B72C9"/>
    <w:rsid w:val="006C2020"/>
    <w:rsid w:val="006C2F43"/>
    <w:rsid w:val="006C3D69"/>
    <w:rsid w:val="006C5834"/>
    <w:rsid w:val="006C6A01"/>
    <w:rsid w:val="006C7290"/>
    <w:rsid w:val="006C7CBF"/>
    <w:rsid w:val="006D14AE"/>
    <w:rsid w:val="006D1664"/>
    <w:rsid w:val="006D1CC2"/>
    <w:rsid w:val="006D22CD"/>
    <w:rsid w:val="006D2DF5"/>
    <w:rsid w:val="006D5CDD"/>
    <w:rsid w:val="006D6171"/>
    <w:rsid w:val="006D6897"/>
    <w:rsid w:val="006D7335"/>
    <w:rsid w:val="006D78B7"/>
    <w:rsid w:val="006E1AD1"/>
    <w:rsid w:val="006E217E"/>
    <w:rsid w:val="006E2F8F"/>
    <w:rsid w:val="006F0D05"/>
    <w:rsid w:val="006F16C4"/>
    <w:rsid w:val="006F1E08"/>
    <w:rsid w:val="006F320C"/>
    <w:rsid w:val="006F4204"/>
    <w:rsid w:val="006F4C6A"/>
    <w:rsid w:val="006F616C"/>
    <w:rsid w:val="006F6FB1"/>
    <w:rsid w:val="007012A5"/>
    <w:rsid w:val="0070234C"/>
    <w:rsid w:val="00704A5B"/>
    <w:rsid w:val="00710D36"/>
    <w:rsid w:val="00711788"/>
    <w:rsid w:val="0071185E"/>
    <w:rsid w:val="00712BEA"/>
    <w:rsid w:val="007134F4"/>
    <w:rsid w:val="00715792"/>
    <w:rsid w:val="00715DF2"/>
    <w:rsid w:val="00716458"/>
    <w:rsid w:val="007202D4"/>
    <w:rsid w:val="00721A4D"/>
    <w:rsid w:val="00725D33"/>
    <w:rsid w:val="00731409"/>
    <w:rsid w:val="00731D08"/>
    <w:rsid w:val="00733730"/>
    <w:rsid w:val="00734B82"/>
    <w:rsid w:val="00736442"/>
    <w:rsid w:val="00737D84"/>
    <w:rsid w:val="00740176"/>
    <w:rsid w:val="007431C6"/>
    <w:rsid w:val="00745CD9"/>
    <w:rsid w:val="007507F7"/>
    <w:rsid w:val="00752FC3"/>
    <w:rsid w:val="007546F5"/>
    <w:rsid w:val="00754CFB"/>
    <w:rsid w:val="007553AE"/>
    <w:rsid w:val="00755FFF"/>
    <w:rsid w:val="007606E1"/>
    <w:rsid w:val="00761A0C"/>
    <w:rsid w:val="00762600"/>
    <w:rsid w:val="0076282C"/>
    <w:rsid w:val="00766229"/>
    <w:rsid w:val="0076696D"/>
    <w:rsid w:val="007674B8"/>
    <w:rsid w:val="00767632"/>
    <w:rsid w:val="00767C1C"/>
    <w:rsid w:val="00767DEB"/>
    <w:rsid w:val="00770970"/>
    <w:rsid w:val="00771BE2"/>
    <w:rsid w:val="00771CA4"/>
    <w:rsid w:val="00771F5E"/>
    <w:rsid w:val="00771FE9"/>
    <w:rsid w:val="00772615"/>
    <w:rsid w:val="00773135"/>
    <w:rsid w:val="007734E2"/>
    <w:rsid w:val="007750A6"/>
    <w:rsid w:val="00775745"/>
    <w:rsid w:val="00776D26"/>
    <w:rsid w:val="00777B7D"/>
    <w:rsid w:val="00780238"/>
    <w:rsid w:val="00780576"/>
    <w:rsid w:val="00780D84"/>
    <w:rsid w:val="00781354"/>
    <w:rsid w:val="0078200A"/>
    <w:rsid w:val="007822CD"/>
    <w:rsid w:val="00787E63"/>
    <w:rsid w:val="0079161A"/>
    <w:rsid w:val="007917AE"/>
    <w:rsid w:val="007926D8"/>
    <w:rsid w:val="007928C1"/>
    <w:rsid w:val="00792A02"/>
    <w:rsid w:val="007930BA"/>
    <w:rsid w:val="00793252"/>
    <w:rsid w:val="007941FA"/>
    <w:rsid w:val="007948F3"/>
    <w:rsid w:val="00795F4D"/>
    <w:rsid w:val="00797A2D"/>
    <w:rsid w:val="007A0818"/>
    <w:rsid w:val="007A1712"/>
    <w:rsid w:val="007A1AE3"/>
    <w:rsid w:val="007A293E"/>
    <w:rsid w:val="007A2AAB"/>
    <w:rsid w:val="007A3AA1"/>
    <w:rsid w:val="007A410E"/>
    <w:rsid w:val="007A56C8"/>
    <w:rsid w:val="007A6F04"/>
    <w:rsid w:val="007B026B"/>
    <w:rsid w:val="007B0993"/>
    <w:rsid w:val="007B0DE7"/>
    <w:rsid w:val="007B1187"/>
    <w:rsid w:val="007B1B6D"/>
    <w:rsid w:val="007B30DB"/>
    <w:rsid w:val="007B3C29"/>
    <w:rsid w:val="007B58D7"/>
    <w:rsid w:val="007B5990"/>
    <w:rsid w:val="007B6AA8"/>
    <w:rsid w:val="007B6F9A"/>
    <w:rsid w:val="007C01C1"/>
    <w:rsid w:val="007C05EE"/>
    <w:rsid w:val="007C0ED0"/>
    <w:rsid w:val="007C3FF7"/>
    <w:rsid w:val="007C727C"/>
    <w:rsid w:val="007C73BF"/>
    <w:rsid w:val="007C7704"/>
    <w:rsid w:val="007D105E"/>
    <w:rsid w:val="007D3497"/>
    <w:rsid w:val="007D656D"/>
    <w:rsid w:val="007D6990"/>
    <w:rsid w:val="007D7014"/>
    <w:rsid w:val="007E05D2"/>
    <w:rsid w:val="007E11B7"/>
    <w:rsid w:val="007E2B7D"/>
    <w:rsid w:val="007E2C9A"/>
    <w:rsid w:val="007E37EB"/>
    <w:rsid w:val="007E51EA"/>
    <w:rsid w:val="007E52F3"/>
    <w:rsid w:val="007E5EEC"/>
    <w:rsid w:val="007E6A02"/>
    <w:rsid w:val="007E6B50"/>
    <w:rsid w:val="007E6E85"/>
    <w:rsid w:val="007E705E"/>
    <w:rsid w:val="007E712E"/>
    <w:rsid w:val="007E7A53"/>
    <w:rsid w:val="007F0C8C"/>
    <w:rsid w:val="007F0DB1"/>
    <w:rsid w:val="007F2589"/>
    <w:rsid w:val="007F330D"/>
    <w:rsid w:val="007F362B"/>
    <w:rsid w:val="007F4643"/>
    <w:rsid w:val="007F4BB2"/>
    <w:rsid w:val="007F4F27"/>
    <w:rsid w:val="007F7076"/>
    <w:rsid w:val="007F7244"/>
    <w:rsid w:val="007F7414"/>
    <w:rsid w:val="0080051E"/>
    <w:rsid w:val="00803E6A"/>
    <w:rsid w:val="00804D94"/>
    <w:rsid w:val="008069B9"/>
    <w:rsid w:val="00806FDB"/>
    <w:rsid w:val="008073BA"/>
    <w:rsid w:val="00807588"/>
    <w:rsid w:val="0080766A"/>
    <w:rsid w:val="00811A43"/>
    <w:rsid w:val="00814F45"/>
    <w:rsid w:val="008254E7"/>
    <w:rsid w:val="00832222"/>
    <w:rsid w:val="0083321A"/>
    <w:rsid w:val="00834584"/>
    <w:rsid w:val="00835D28"/>
    <w:rsid w:val="0083631A"/>
    <w:rsid w:val="0083664E"/>
    <w:rsid w:val="00836A53"/>
    <w:rsid w:val="00837EEE"/>
    <w:rsid w:val="008403B8"/>
    <w:rsid w:val="00841382"/>
    <w:rsid w:val="00841FD3"/>
    <w:rsid w:val="00843950"/>
    <w:rsid w:val="00845FAD"/>
    <w:rsid w:val="00852BD0"/>
    <w:rsid w:val="00853251"/>
    <w:rsid w:val="008539DC"/>
    <w:rsid w:val="00854527"/>
    <w:rsid w:val="0085453A"/>
    <w:rsid w:val="0085553C"/>
    <w:rsid w:val="00856815"/>
    <w:rsid w:val="0085755F"/>
    <w:rsid w:val="0086037E"/>
    <w:rsid w:val="0086111E"/>
    <w:rsid w:val="00863A1D"/>
    <w:rsid w:val="00864449"/>
    <w:rsid w:val="008701E6"/>
    <w:rsid w:val="00870C85"/>
    <w:rsid w:val="00871F1F"/>
    <w:rsid w:val="008740D4"/>
    <w:rsid w:val="00875935"/>
    <w:rsid w:val="00877EBB"/>
    <w:rsid w:val="0088399F"/>
    <w:rsid w:val="0088463F"/>
    <w:rsid w:val="00884C48"/>
    <w:rsid w:val="00885D99"/>
    <w:rsid w:val="008867B4"/>
    <w:rsid w:val="00890079"/>
    <w:rsid w:val="00890706"/>
    <w:rsid w:val="00890772"/>
    <w:rsid w:val="00890FC2"/>
    <w:rsid w:val="00891BB7"/>
    <w:rsid w:val="00896A36"/>
    <w:rsid w:val="00896CE3"/>
    <w:rsid w:val="008978B0"/>
    <w:rsid w:val="008978FA"/>
    <w:rsid w:val="00897C1E"/>
    <w:rsid w:val="008A09D1"/>
    <w:rsid w:val="008A0D33"/>
    <w:rsid w:val="008A44A2"/>
    <w:rsid w:val="008A4A7D"/>
    <w:rsid w:val="008A5F6E"/>
    <w:rsid w:val="008A7198"/>
    <w:rsid w:val="008B35B0"/>
    <w:rsid w:val="008B36FE"/>
    <w:rsid w:val="008B379F"/>
    <w:rsid w:val="008B4669"/>
    <w:rsid w:val="008B5555"/>
    <w:rsid w:val="008B7501"/>
    <w:rsid w:val="008B757C"/>
    <w:rsid w:val="008C0302"/>
    <w:rsid w:val="008C1712"/>
    <w:rsid w:val="008C32CA"/>
    <w:rsid w:val="008C3D42"/>
    <w:rsid w:val="008C40B0"/>
    <w:rsid w:val="008C430B"/>
    <w:rsid w:val="008C4CBE"/>
    <w:rsid w:val="008C6163"/>
    <w:rsid w:val="008C77CF"/>
    <w:rsid w:val="008D367D"/>
    <w:rsid w:val="008D5789"/>
    <w:rsid w:val="008D7B34"/>
    <w:rsid w:val="008D7E0D"/>
    <w:rsid w:val="008E0640"/>
    <w:rsid w:val="008E1D1B"/>
    <w:rsid w:val="008F331E"/>
    <w:rsid w:val="008F4AF0"/>
    <w:rsid w:val="008F5EC3"/>
    <w:rsid w:val="008F6841"/>
    <w:rsid w:val="008F7399"/>
    <w:rsid w:val="008F7CE8"/>
    <w:rsid w:val="008F7DC9"/>
    <w:rsid w:val="00900EC0"/>
    <w:rsid w:val="009030CD"/>
    <w:rsid w:val="009033A4"/>
    <w:rsid w:val="00905398"/>
    <w:rsid w:val="00906486"/>
    <w:rsid w:val="009075BE"/>
    <w:rsid w:val="009128B0"/>
    <w:rsid w:val="00912A38"/>
    <w:rsid w:val="00912CDB"/>
    <w:rsid w:val="00914124"/>
    <w:rsid w:val="0091540D"/>
    <w:rsid w:val="00915512"/>
    <w:rsid w:val="009157B4"/>
    <w:rsid w:val="0091590D"/>
    <w:rsid w:val="00915E1F"/>
    <w:rsid w:val="0091684B"/>
    <w:rsid w:val="00921635"/>
    <w:rsid w:val="00921E33"/>
    <w:rsid w:val="00922930"/>
    <w:rsid w:val="00922D40"/>
    <w:rsid w:val="00924EB3"/>
    <w:rsid w:val="00926FAD"/>
    <w:rsid w:val="009274F3"/>
    <w:rsid w:val="0093089B"/>
    <w:rsid w:val="00931684"/>
    <w:rsid w:val="00933669"/>
    <w:rsid w:val="0093410A"/>
    <w:rsid w:val="009344E7"/>
    <w:rsid w:val="00934E90"/>
    <w:rsid w:val="00935E8E"/>
    <w:rsid w:val="009360C2"/>
    <w:rsid w:val="00936ACE"/>
    <w:rsid w:val="00936FA9"/>
    <w:rsid w:val="009372F4"/>
    <w:rsid w:val="00940147"/>
    <w:rsid w:val="0094300A"/>
    <w:rsid w:val="0094408C"/>
    <w:rsid w:val="009466DC"/>
    <w:rsid w:val="00950DAD"/>
    <w:rsid w:val="009522BE"/>
    <w:rsid w:val="00953754"/>
    <w:rsid w:val="009538FB"/>
    <w:rsid w:val="00954F25"/>
    <w:rsid w:val="0095516B"/>
    <w:rsid w:val="00955CF4"/>
    <w:rsid w:val="0096033E"/>
    <w:rsid w:val="00963CDB"/>
    <w:rsid w:val="00965700"/>
    <w:rsid w:val="009658A8"/>
    <w:rsid w:val="00966E92"/>
    <w:rsid w:val="00971839"/>
    <w:rsid w:val="009764CC"/>
    <w:rsid w:val="00977FFB"/>
    <w:rsid w:val="0098242E"/>
    <w:rsid w:val="00982D29"/>
    <w:rsid w:val="0098441B"/>
    <w:rsid w:val="00986A5B"/>
    <w:rsid w:val="00987299"/>
    <w:rsid w:val="00990C85"/>
    <w:rsid w:val="0099109C"/>
    <w:rsid w:val="00991FB0"/>
    <w:rsid w:val="00991FE9"/>
    <w:rsid w:val="0099365C"/>
    <w:rsid w:val="00997F9D"/>
    <w:rsid w:val="009A2218"/>
    <w:rsid w:val="009A28BE"/>
    <w:rsid w:val="009A2939"/>
    <w:rsid w:val="009A4A35"/>
    <w:rsid w:val="009B1E14"/>
    <w:rsid w:val="009B4D09"/>
    <w:rsid w:val="009B7505"/>
    <w:rsid w:val="009C155D"/>
    <w:rsid w:val="009C20F3"/>
    <w:rsid w:val="009C23A4"/>
    <w:rsid w:val="009C3B26"/>
    <w:rsid w:val="009C42CA"/>
    <w:rsid w:val="009C5C77"/>
    <w:rsid w:val="009C64B4"/>
    <w:rsid w:val="009C6F9A"/>
    <w:rsid w:val="009D004A"/>
    <w:rsid w:val="009D1599"/>
    <w:rsid w:val="009D1BA8"/>
    <w:rsid w:val="009D21E9"/>
    <w:rsid w:val="009D3930"/>
    <w:rsid w:val="009D3A5C"/>
    <w:rsid w:val="009D3A80"/>
    <w:rsid w:val="009D4836"/>
    <w:rsid w:val="009D5ADC"/>
    <w:rsid w:val="009D6F36"/>
    <w:rsid w:val="009E04DE"/>
    <w:rsid w:val="009E2DC5"/>
    <w:rsid w:val="009E3CB0"/>
    <w:rsid w:val="009E3D14"/>
    <w:rsid w:val="009E536C"/>
    <w:rsid w:val="009E6A90"/>
    <w:rsid w:val="009E709F"/>
    <w:rsid w:val="009E7607"/>
    <w:rsid w:val="009F01D8"/>
    <w:rsid w:val="009F2D11"/>
    <w:rsid w:val="009F37F2"/>
    <w:rsid w:val="009F5704"/>
    <w:rsid w:val="009F7C9F"/>
    <w:rsid w:val="00A00024"/>
    <w:rsid w:val="00A01BC3"/>
    <w:rsid w:val="00A02FDB"/>
    <w:rsid w:val="00A032F7"/>
    <w:rsid w:val="00A05D14"/>
    <w:rsid w:val="00A065E2"/>
    <w:rsid w:val="00A11467"/>
    <w:rsid w:val="00A126CA"/>
    <w:rsid w:val="00A13E68"/>
    <w:rsid w:val="00A17459"/>
    <w:rsid w:val="00A202B0"/>
    <w:rsid w:val="00A2068A"/>
    <w:rsid w:val="00A21945"/>
    <w:rsid w:val="00A21CE4"/>
    <w:rsid w:val="00A23073"/>
    <w:rsid w:val="00A2343B"/>
    <w:rsid w:val="00A23623"/>
    <w:rsid w:val="00A25901"/>
    <w:rsid w:val="00A25923"/>
    <w:rsid w:val="00A26C98"/>
    <w:rsid w:val="00A2754E"/>
    <w:rsid w:val="00A30215"/>
    <w:rsid w:val="00A30353"/>
    <w:rsid w:val="00A31141"/>
    <w:rsid w:val="00A32402"/>
    <w:rsid w:val="00A32445"/>
    <w:rsid w:val="00A36BA6"/>
    <w:rsid w:val="00A441BF"/>
    <w:rsid w:val="00A449ED"/>
    <w:rsid w:val="00A45895"/>
    <w:rsid w:val="00A46516"/>
    <w:rsid w:val="00A51539"/>
    <w:rsid w:val="00A52D60"/>
    <w:rsid w:val="00A534F1"/>
    <w:rsid w:val="00A54B8F"/>
    <w:rsid w:val="00A55720"/>
    <w:rsid w:val="00A56090"/>
    <w:rsid w:val="00A60A4B"/>
    <w:rsid w:val="00A612E6"/>
    <w:rsid w:val="00A61D32"/>
    <w:rsid w:val="00A63981"/>
    <w:rsid w:val="00A63D47"/>
    <w:rsid w:val="00A706E4"/>
    <w:rsid w:val="00A70E80"/>
    <w:rsid w:val="00A72419"/>
    <w:rsid w:val="00A74234"/>
    <w:rsid w:val="00A74A43"/>
    <w:rsid w:val="00A75127"/>
    <w:rsid w:val="00A761A2"/>
    <w:rsid w:val="00A768A7"/>
    <w:rsid w:val="00A76E7A"/>
    <w:rsid w:val="00A777BC"/>
    <w:rsid w:val="00A8220B"/>
    <w:rsid w:val="00A84C41"/>
    <w:rsid w:val="00A85A93"/>
    <w:rsid w:val="00A861FE"/>
    <w:rsid w:val="00A863A5"/>
    <w:rsid w:val="00A86E65"/>
    <w:rsid w:val="00A9122C"/>
    <w:rsid w:val="00A92F65"/>
    <w:rsid w:val="00A930EA"/>
    <w:rsid w:val="00A938FF"/>
    <w:rsid w:val="00A947C4"/>
    <w:rsid w:val="00A94EFB"/>
    <w:rsid w:val="00A95A7C"/>
    <w:rsid w:val="00A95BDA"/>
    <w:rsid w:val="00A95F45"/>
    <w:rsid w:val="00A9632C"/>
    <w:rsid w:val="00A976C8"/>
    <w:rsid w:val="00A979A8"/>
    <w:rsid w:val="00AA1393"/>
    <w:rsid w:val="00AA40A1"/>
    <w:rsid w:val="00AA512D"/>
    <w:rsid w:val="00AA607D"/>
    <w:rsid w:val="00AB02F2"/>
    <w:rsid w:val="00AB40B1"/>
    <w:rsid w:val="00AB6D46"/>
    <w:rsid w:val="00AB7C5D"/>
    <w:rsid w:val="00AC0299"/>
    <w:rsid w:val="00AC039B"/>
    <w:rsid w:val="00AC088D"/>
    <w:rsid w:val="00AC163A"/>
    <w:rsid w:val="00AC3A45"/>
    <w:rsid w:val="00AC41B7"/>
    <w:rsid w:val="00AC433B"/>
    <w:rsid w:val="00AC4A3A"/>
    <w:rsid w:val="00AC5AA6"/>
    <w:rsid w:val="00AC6C1C"/>
    <w:rsid w:val="00AC710E"/>
    <w:rsid w:val="00AC7142"/>
    <w:rsid w:val="00AC731B"/>
    <w:rsid w:val="00AD0172"/>
    <w:rsid w:val="00AD2012"/>
    <w:rsid w:val="00AD23F7"/>
    <w:rsid w:val="00AD2E6D"/>
    <w:rsid w:val="00AD3727"/>
    <w:rsid w:val="00AD58CD"/>
    <w:rsid w:val="00AD6AFC"/>
    <w:rsid w:val="00AE43B1"/>
    <w:rsid w:val="00AE52A2"/>
    <w:rsid w:val="00AE545C"/>
    <w:rsid w:val="00AE5B2C"/>
    <w:rsid w:val="00AE624A"/>
    <w:rsid w:val="00AE6713"/>
    <w:rsid w:val="00AE6A50"/>
    <w:rsid w:val="00AE769A"/>
    <w:rsid w:val="00AF1385"/>
    <w:rsid w:val="00AF2191"/>
    <w:rsid w:val="00AF4E5D"/>
    <w:rsid w:val="00AF563E"/>
    <w:rsid w:val="00AF578F"/>
    <w:rsid w:val="00AF65D9"/>
    <w:rsid w:val="00B002A7"/>
    <w:rsid w:val="00B01E98"/>
    <w:rsid w:val="00B01F23"/>
    <w:rsid w:val="00B027A2"/>
    <w:rsid w:val="00B03634"/>
    <w:rsid w:val="00B0467D"/>
    <w:rsid w:val="00B07321"/>
    <w:rsid w:val="00B116AF"/>
    <w:rsid w:val="00B128E8"/>
    <w:rsid w:val="00B12F54"/>
    <w:rsid w:val="00B14C7E"/>
    <w:rsid w:val="00B14E1F"/>
    <w:rsid w:val="00B158BE"/>
    <w:rsid w:val="00B15F3C"/>
    <w:rsid w:val="00B17B20"/>
    <w:rsid w:val="00B2148B"/>
    <w:rsid w:val="00B226CD"/>
    <w:rsid w:val="00B25052"/>
    <w:rsid w:val="00B270BD"/>
    <w:rsid w:val="00B308AB"/>
    <w:rsid w:val="00B32E2C"/>
    <w:rsid w:val="00B334CD"/>
    <w:rsid w:val="00B33C55"/>
    <w:rsid w:val="00B368E2"/>
    <w:rsid w:val="00B40322"/>
    <w:rsid w:val="00B41E12"/>
    <w:rsid w:val="00B41FD3"/>
    <w:rsid w:val="00B42031"/>
    <w:rsid w:val="00B437B3"/>
    <w:rsid w:val="00B45F35"/>
    <w:rsid w:val="00B50627"/>
    <w:rsid w:val="00B532D9"/>
    <w:rsid w:val="00B53441"/>
    <w:rsid w:val="00B5484F"/>
    <w:rsid w:val="00B55C13"/>
    <w:rsid w:val="00B55DE1"/>
    <w:rsid w:val="00B55F9A"/>
    <w:rsid w:val="00B56A21"/>
    <w:rsid w:val="00B571EC"/>
    <w:rsid w:val="00B60C8D"/>
    <w:rsid w:val="00B623DD"/>
    <w:rsid w:val="00B65E48"/>
    <w:rsid w:val="00B70BDF"/>
    <w:rsid w:val="00B72D5E"/>
    <w:rsid w:val="00B740DB"/>
    <w:rsid w:val="00B74173"/>
    <w:rsid w:val="00B7493D"/>
    <w:rsid w:val="00B76A82"/>
    <w:rsid w:val="00B76E8F"/>
    <w:rsid w:val="00B7789F"/>
    <w:rsid w:val="00B8016B"/>
    <w:rsid w:val="00B8192E"/>
    <w:rsid w:val="00B8222B"/>
    <w:rsid w:val="00B82F6A"/>
    <w:rsid w:val="00B84A5B"/>
    <w:rsid w:val="00B84E06"/>
    <w:rsid w:val="00B8597A"/>
    <w:rsid w:val="00B866BF"/>
    <w:rsid w:val="00B8686B"/>
    <w:rsid w:val="00B86C43"/>
    <w:rsid w:val="00B87449"/>
    <w:rsid w:val="00B90D9F"/>
    <w:rsid w:val="00B91188"/>
    <w:rsid w:val="00B933D7"/>
    <w:rsid w:val="00B93933"/>
    <w:rsid w:val="00B9515C"/>
    <w:rsid w:val="00B96EB8"/>
    <w:rsid w:val="00BA128B"/>
    <w:rsid w:val="00BA1739"/>
    <w:rsid w:val="00BA20A5"/>
    <w:rsid w:val="00BA349D"/>
    <w:rsid w:val="00BA499D"/>
    <w:rsid w:val="00BA52F3"/>
    <w:rsid w:val="00BA57F9"/>
    <w:rsid w:val="00BA5BE4"/>
    <w:rsid w:val="00BA632F"/>
    <w:rsid w:val="00BB0435"/>
    <w:rsid w:val="00BB127A"/>
    <w:rsid w:val="00BB2429"/>
    <w:rsid w:val="00BB2E1C"/>
    <w:rsid w:val="00BB3B71"/>
    <w:rsid w:val="00BB5050"/>
    <w:rsid w:val="00BB6E10"/>
    <w:rsid w:val="00BB6E6A"/>
    <w:rsid w:val="00BB6F0A"/>
    <w:rsid w:val="00BB77AB"/>
    <w:rsid w:val="00BC0CE7"/>
    <w:rsid w:val="00BC16F5"/>
    <w:rsid w:val="00BC3ADA"/>
    <w:rsid w:val="00BC4B2B"/>
    <w:rsid w:val="00BC523B"/>
    <w:rsid w:val="00BC79FD"/>
    <w:rsid w:val="00BD0C23"/>
    <w:rsid w:val="00BD13FF"/>
    <w:rsid w:val="00BD5615"/>
    <w:rsid w:val="00BD5ECB"/>
    <w:rsid w:val="00BD669E"/>
    <w:rsid w:val="00BE275A"/>
    <w:rsid w:val="00BE43FA"/>
    <w:rsid w:val="00BE51E8"/>
    <w:rsid w:val="00BE5637"/>
    <w:rsid w:val="00BE60EE"/>
    <w:rsid w:val="00BE6A14"/>
    <w:rsid w:val="00BE6B3F"/>
    <w:rsid w:val="00BF074F"/>
    <w:rsid w:val="00BF35D8"/>
    <w:rsid w:val="00BF4202"/>
    <w:rsid w:val="00BF5B45"/>
    <w:rsid w:val="00BF724B"/>
    <w:rsid w:val="00BF7F4C"/>
    <w:rsid w:val="00C006CD"/>
    <w:rsid w:val="00C00ABA"/>
    <w:rsid w:val="00C03000"/>
    <w:rsid w:val="00C03233"/>
    <w:rsid w:val="00C03C49"/>
    <w:rsid w:val="00C07CCC"/>
    <w:rsid w:val="00C1246F"/>
    <w:rsid w:val="00C145E7"/>
    <w:rsid w:val="00C147DA"/>
    <w:rsid w:val="00C14889"/>
    <w:rsid w:val="00C14EF1"/>
    <w:rsid w:val="00C15591"/>
    <w:rsid w:val="00C167EA"/>
    <w:rsid w:val="00C17069"/>
    <w:rsid w:val="00C220E7"/>
    <w:rsid w:val="00C23399"/>
    <w:rsid w:val="00C23904"/>
    <w:rsid w:val="00C23A61"/>
    <w:rsid w:val="00C25D57"/>
    <w:rsid w:val="00C2747E"/>
    <w:rsid w:val="00C32646"/>
    <w:rsid w:val="00C3395F"/>
    <w:rsid w:val="00C33F8F"/>
    <w:rsid w:val="00C35094"/>
    <w:rsid w:val="00C41C29"/>
    <w:rsid w:val="00C42E27"/>
    <w:rsid w:val="00C44AFF"/>
    <w:rsid w:val="00C472AB"/>
    <w:rsid w:val="00C51A98"/>
    <w:rsid w:val="00C534CC"/>
    <w:rsid w:val="00C53C51"/>
    <w:rsid w:val="00C54D75"/>
    <w:rsid w:val="00C5632A"/>
    <w:rsid w:val="00C56968"/>
    <w:rsid w:val="00C57C7C"/>
    <w:rsid w:val="00C60EC2"/>
    <w:rsid w:val="00C61A15"/>
    <w:rsid w:val="00C64845"/>
    <w:rsid w:val="00C66A2A"/>
    <w:rsid w:val="00C7073E"/>
    <w:rsid w:val="00C71304"/>
    <w:rsid w:val="00C76287"/>
    <w:rsid w:val="00C8273F"/>
    <w:rsid w:val="00C82B0C"/>
    <w:rsid w:val="00C82E5D"/>
    <w:rsid w:val="00C83A4C"/>
    <w:rsid w:val="00C8600C"/>
    <w:rsid w:val="00C9009C"/>
    <w:rsid w:val="00C924B8"/>
    <w:rsid w:val="00C92996"/>
    <w:rsid w:val="00C938B7"/>
    <w:rsid w:val="00CA0B61"/>
    <w:rsid w:val="00CA1C9C"/>
    <w:rsid w:val="00CA26E1"/>
    <w:rsid w:val="00CA29A8"/>
    <w:rsid w:val="00CA4BB8"/>
    <w:rsid w:val="00CA5C5C"/>
    <w:rsid w:val="00CB238E"/>
    <w:rsid w:val="00CB4968"/>
    <w:rsid w:val="00CC2A50"/>
    <w:rsid w:val="00CC6907"/>
    <w:rsid w:val="00CC7DBB"/>
    <w:rsid w:val="00CC7DD0"/>
    <w:rsid w:val="00CD2517"/>
    <w:rsid w:val="00CD2675"/>
    <w:rsid w:val="00CD28A0"/>
    <w:rsid w:val="00CD44DF"/>
    <w:rsid w:val="00CD5B24"/>
    <w:rsid w:val="00CD6A2D"/>
    <w:rsid w:val="00CD7C1F"/>
    <w:rsid w:val="00CE26E6"/>
    <w:rsid w:val="00CE3D3F"/>
    <w:rsid w:val="00CE4935"/>
    <w:rsid w:val="00CE4A88"/>
    <w:rsid w:val="00CE4C88"/>
    <w:rsid w:val="00CE5B1E"/>
    <w:rsid w:val="00CE5B22"/>
    <w:rsid w:val="00CE6896"/>
    <w:rsid w:val="00CE69A2"/>
    <w:rsid w:val="00CF0579"/>
    <w:rsid w:val="00CF05B4"/>
    <w:rsid w:val="00CF1BE3"/>
    <w:rsid w:val="00CF45EA"/>
    <w:rsid w:val="00CF4721"/>
    <w:rsid w:val="00CF6686"/>
    <w:rsid w:val="00CF747F"/>
    <w:rsid w:val="00CF7E10"/>
    <w:rsid w:val="00D00301"/>
    <w:rsid w:val="00D00AD5"/>
    <w:rsid w:val="00D0156F"/>
    <w:rsid w:val="00D01C15"/>
    <w:rsid w:val="00D02274"/>
    <w:rsid w:val="00D06142"/>
    <w:rsid w:val="00D1202E"/>
    <w:rsid w:val="00D1253F"/>
    <w:rsid w:val="00D1448A"/>
    <w:rsid w:val="00D159E3"/>
    <w:rsid w:val="00D25D78"/>
    <w:rsid w:val="00D30208"/>
    <w:rsid w:val="00D3054C"/>
    <w:rsid w:val="00D32B87"/>
    <w:rsid w:val="00D33087"/>
    <w:rsid w:val="00D3338F"/>
    <w:rsid w:val="00D33481"/>
    <w:rsid w:val="00D337BE"/>
    <w:rsid w:val="00D33D80"/>
    <w:rsid w:val="00D346CA"/>
    <w:rsid w:val="00D37628"/>
    <w:rsid w:val="00D40877"/>
    <w:rsid w:val="00D464C5"/>
    <w:rsid w:val="00D464EE"/>
    <w:rsid w:val="00D4678C"/>
    <w:rsid w:val="00D46FF6"/>
    <w:rsid w:val="00D50897"/>
    <w:rsid w:val="00D5262C"/>
    <w:rsid w:val="00D526AE"/>
    <w:rsid w:val="00D530FF"/>
    <w:rsid w:val="00D536ED"/>
    <w:rsid w:val="00D54FFB"/>
    <w:rsid w:val="00D56702"/>
    <w:rsid w:val="00D61AD8"/>
    <w:rsid w:val="00D61E9F"/>
    <w:rsid w:val="00D62E6C"/>
    <w:rsid w:val="00D70F0D"/>
    <w:rsid w:val="00D7403E"/>
    <w:rsid w:val="00D760D5"/>
    <w:rsid w:val="00D76C16"/>
    <w:rsid w:val="00D7727B"/>
    <w:rsid w:val="00D778EC"/>
    <w:rsid w:val="00D77EFA"/>
    <w:rsid w:val="00D803D5"/>
    <w:rsid w:val="00D80E06"/>
    <w:rsid w:val="00D81032"/>
    <w:rsid w:val="00D8314F"/>
    <w:rsid w:val="00D8745B"/>
    <w:rsid w:val="00D87DB3"/>
    <w:rsid w:val="00D904E9"/>
    <w:rsid w:val="00D905DA"/>
    <w:rsid w:val="00D90C20"/>
    <w:rsid w:val="00D91B3C"/>
    <w:rsid w:val="00D930D6"/>
    <w:rsid w:val="00D93144"/>
    <w:rsid w:val="00D95038"/>
    <w:rsid w:val="00D97C44"/>
    <w:rsid w:val="00DA1437"/>
    <w:rsid w:val="00DB1C5A"/>
    <w:rsid w:val="00DB2816"/>
    <w:rsid w:val="00DB35D6"/>
    <w:rsid w:val="00DB5D87"/>
    <w:rsid w:val="00DB79EB"/>
    <w:rsid w:val="00DC11D6"/>
    <w:rsid w:val="00DC1BA7"/>
    <w:rsid w:val="00DC57F3"/>
    <w:rsid w:val="00DC6767"/>
    <w:rsid w:val="00DC678B"/>
    <w:rsid w:val="00DC6CB2"/>
    <w:rsid w:val="00DC7A7C"/>
    <w:rsid w:val="00DD08DC"/>
    <w:rsid w:val="00DD0D36"/>
    <w:rsid w:val="00DD0E08"/>
    <w:rsid w:val="00DD1972"/>
    <w:rsid w:val="00DD2AAE"/>
    <w:rsid w:val="00DD7861"/>
    <w:rsid w:val="00DE00BA"/>
    <w:rsid w:val="00DE0430"/>
    <w:rsid w:val="00DE04A8"/>
    <w:rsid w:val="00DE0635"/>
    <w:rsid w:val="00DE184F"/>
    <w:rsid w:val="00DE302D"/>
    <w:rsid w:val="00DE374C"/>
    <w:rsid w:val="00DE3EF7"/>
    <w:rsid w:val="00DE4460"/>
    <w:rsid w:val="00DE619C"/>
    <w:rsid w:val="00DE6291"/>
    <w:rsid w:val="00DE7A5A"/>
    <w:rsid w:val="00DF0A71"/>
    <w:rsid w:val="00DF0A85"/>
    <w:rsid w:val="00DF1755"/>
    <w:rsid w:val="00DF249F"/>
    <w:rsid w:val="00DF66D7"/>
    <w:rsid w:val="00DF6D54"/>
    <w:rsid w:val="00DF7706"/>
    <w:rsid w:val="00DF7930"/>
    <w:rsid w:val="00E00503"/>
    <w:rsid w:val="00E0209E"/>
    <w:rsid w:val="00E063C4"/>
    <w:rsid w:val="00E06E8D"/>
    <w:rsid w:val="00E077D4"/>
    <w:rsid w:val="00E11FEB"/>
    <w:rsid w:val="00E14A19"/>
    <w:rsid w:val="00E15EA1"/>
    <w:rsid w:val="00E21B84"/>
    <w:rsid w:val="00E2261B"/>
    <w:rsid w:val="00E226A9"/>
    <w:rsid w:val="00E23C3C"/>
    <w:rsid w:val="00E24660"/>
    <w:rsid w:val="00E249AC"/>
    <w:rsid w:val="00E24F84"/>
    <w:rsid w:val="00E27BF8"/>
    <w:rsid w:val="00E27CC3"/>
    <w:rsid w:val="00E3129E"/>
    <w:rsid w:val="00E313AA"/>
    <w:rsid w:val="00E324CB"/>
    <w:rsid w:val="00E34A4B"/>
    <w:rsid w:val="00E36391"/>
    <w:rsid w:val="00E36914"/>
    <w:rsid w:val="00E40EF2"/>
    <w:rsid w:val="00E41324"/>
    <w:rsid w:val="00E4132E"/>
    <w:rsid w:val="00E42173"/>
    <w:rsid w:val="00E43EDF"/>
    <w:rsid w:val="00E45160"/>
    <w:rsid w:val="00E458A0"/>
    <w:rsid w:val="00E464CA"/>
    <w:rsid w:val="00E47C08"/>
    <w:rsid w:val="00E47C14"/>
    <w:rsid w:val="00E501E5"/>
    <w:rsid w:val="00E50A9B"/>
    <w:rsid w:val="00E5251E"/>
    <w:rsid w:val="00E5297F"/>
    <w:rsid w:val="00E56446"/>
    <w:rsid w:val="00E57260"/>
    <w:rsid w:val="00E617FD"/>
    <w:rsid w:val="00E619E2"/>
    <w:rsid w:val="00E61DD8"/>
    <w:rsid w:val="00E62BB0"/>
    <w:rsid w:val="00E6476D"/>
    <w:rsid w:val="00E64A14"/>
    <w:rsid w:val="00E655AE"/>
    <w:rsid w:val="00E664F9"/>
    <w:rsid w:val="00E70810"/>
    <w:rsid w:val="00E71661"/>
    <w:rsid w:val="00E72A62"/>
    <w:rsid w:val="00E769B5"/>
    <w:rsid w:val="00E76CEA"/>
    <w:rsid w:val="00E77F10"/>
    <w:rsid w:val="00E80EF7"/>
    <w:rsid w:val="00E82B18"/>
    <w:rsid w:val="00E83E04"/>
    <w:rsid w:val="00E858CA"/>
    <w:rsid w:val="00E85922"/>
    <w:rsid w:val="00E87D9C"/>
    <w:rsid w:val="00E91B68"/>
    <w:rsid w:val="00E9266F"/>
    <w:rsid w:val="00E93181"/>
    <w:rsid w:val="00E940D3"/>
    <w:rsid w:val="00E948B8"/>
    <w:rsid w:val="00E96FA7"/>
    <w:rsid w:val="00E970AF"/>
    <w:rsid w:val="00E97263"/>
    <w:rsid w:val="00EA058C"/>
    <w:rsid w:val="00EA0E6A"/>
    <w:rsid w:val="00EA190D"/>
    <w:rsid w:val="00EA3378"/>
    <w:rsid w:val="00EA41F4"/>
    <w:rsid w:val="00EA683B"/>
    <w:rsid w:val="00EA74F1"/>
    <w:rsid w:val="00EA76EF"/>
    <w:rsid w:val="00EB1F3A"/>
    <w:rsid w:val="00EB3874"/>
    <w:rsid w:val="00EC08A4"/>
    <w:rsid w:val="00EC2266"/>
    <w:rsid w:val="00EC3DF7"/>
    <w:rsid w:val="00EC4128"/>
    <w:rsid w:val="00EC48B7"/>
    <w:rsid w:val="00EC6BF9"/>
    <w:rsid w:val="00ED10E6"/>
    <w:rsid w:val="00ED20E2"/>
    <w:rsid w:val="00ED230D"/>
    <w:rsid w:val="00ED2452"/>
    <w:rsid w:val="00ED33A6"/>
    <w:rsid w:val="00ED34FC"/>
    <w:rsid w:val="00ED5FDC"/>
    <w:rsid w:val="00ED6146"/>
    <w:rsid w:val="00ED684B"/>
    <w:rsid w:val="00ED733D"/>
    <w:rsid w:val="00ED7E07"/>
    <w:rsid w:val="00EE1398"/>
    <w:rsid w:val="00EE3FF6"/>
    <w:rsid w:val="00EE61CF"/>
    <w:rsid w:val="00EE7C6F"/>
    <w:rsid w:val="00EE7E5C"/>
    <w:rsid w:val="00EF079E"/>
    <w:rsid w:val="00EF0872"/>
    <w:rsid w:val="00EF2590"/>
    <w:rsid w:val="00EF2849"/>
    <w:rsid w:val="00EF3108"/>
    <w:rsid w:val="00EF4F3A"/>
    <w:rsid w:val="00EF53A4"/>
    <w:rsid w:val="00EF6693"/>
    <w:rsid w:val="00EF77AD"/>
    <w:rsid w:val="00F000BC"/>
    <w:rsid w:val="00F0077F"/>
    <w:rsid w:val="00F02C6B"/>
    <w:rsid w:val="00F04F01"/>
    <w:rsid w:val="00F076FC"/>
    <w:rsid w:val="00F10687"/>
    <w:rsid w:val="00F11B21"/>
    <w:rsid w:val="00F13818"/>
    <w:rsid w:val="00F142FB"/>
    <w:rsid w:val="00F1666B"/>
    <w:rsid w:val="00F20367"/>
    <w:rsid w:val="00F206AC"/>
    <w:rsid w:val="00F22D7E"/>
    <w:rsid w:val="00F2376C"/>
    <w:rsid w:val="00F24660"/>
    <w:rsid w:val="00F251AF"/>
    <w:rsid w:val="00F2754F"/>
    <w:rsid w:val="00F27AF3"/>
    <w:rsid w:val="00F30ACF"/>
    <w:rsid w:val="00F31DB8"/>
    <w:rsid w:val="00F32A89"/>
    <w:rsid w:val="00F36962"/>
    <w:rsid w:val="00F372BD"/>
    <w:rsid w:val="00F37B2B"/>
    <w:rsid w:val="00F37B78"/>
    <w:rsid w:val="00F41120"/>
    <w:rsid w:val="00F41576"/>
    <w:rsid w:val="00F42E94"/>
    <w:rsid w:val="00F431B9"/>
    <w:rsid w:val="00F45592"/>
    <w:rsid w:val="00F458EF"/>
    <w:rsid w:val="00F46163"/>
    <w:rsid w:val="00F4660C"/>
    <w:rsid w:val="00F46750"/>
    <w:rsid w:val="00F47FDE"/>
    <w:rsid w:val="00F50351"/>
    <w:rsid w:val="00F50CCF"/>
    <w:rsid w:val="00F513CB"/>
    <w:rsid w:val="00F51578"/>
    <w:rsid w:val="00F51649"/>
    <w:rsid w:val="00F5203A"/>
    <w:rsid w:val="00F54201"/>
    <w:rsid w:val="00F54725"/>
    <w:rsid w:val="00F55642"/>
    <w:rsid w:val="00F561F8"/>
    <w:rsid w:val="00F565C1"/>
    <w:rsid w:val="00F56F11"/>
    <w:rsid w:val="00F57DC2"/>
    <w:rsid w:val="00F64E62"/>
    <w:rsid w:val="00F65086"/>
    <w:rsid w:val="00F65610"/>
    <w:rsid w:val="00F67501"/>
    <w:rsid w:val="00F67B8D"/>
    <w:rsid w:val="00F728D5"/>
    <w:rsid w:val="00F74C0E"/>
    <w:rsid w:val="00F75147"/>
    <w:rsid w:val="00F756D9"/>
    <w:rsid w:val="00F75EF3"/>
    <w:rsid w:val="00F81535"/>
    <w:rsid w:val="00F831A9"/>
    <w:rsid w:val="00F83D6B"/>
    <w:rsid w:val="00F86CD7"/>
    <w:rsid w:val="00F87F4D"/>
    <w:rsid w:val="00F919C8"/>
    <w:rsid w:val="00F91E04"/>
    <w:rsid w:val="00F948ED"/>
    <w:rsid w:val="00F94D0B"/>
    <w:rsid w:val="00F95FDD"/>
    <w:rsid w:val="00F97EEC"/>
    <w:rsid w:val="00FA17AD"/>
    <w:rsid w:val="00FA2B11"/>
    <w:rsid w:val="00FA5879"/>
    <w:rsid w:val="00FA62F0"/>
    <w:rsid w:val="00FB0663"/>
    <w:rsid w:val="00FB079D"/>
    <w:rsid w:val="00FB43D8"/>
    <w:rsid w:val="00FB4E68"/>
    <w:rsid w:val="00FB5498"/>
    <w:rsid w:val="00FB5712"/>
    <w:rsid w:val="00FB71D8"/>
    <w:rsid w:val="00FC0AAF"/>
    <w:rsid w:val="00FC33C1"/>
    <w:rsid w:val="00FC42AF"/>
    <w:rsid w:val="00FC467E"/>
    <w:rsid w:val="00FC5858"/>
    <w:rsid w:val="00FC58EC"/>
    <w:rsid w:val="00FC5F81"/>
    <w:rsid w:val="00FC6979"/>
    <w:rsid w:val="00FC7203"/>
    <w:rsid w:val="00FC7535"/>
    <w:rsid w:val="00FC7A98"/>
    <w:rsid w:val="00FC7E16"/>
    <w:rsid w:val="00FD0E9E"/>
    <w:rsid w:val="00FD1B92"/>
    <w:rsid w:val="00FD3B3D"/>
    <w:rsid w:val="00FD5A25"/>
    <w:rsid w:val="00FD6635"/>
    <w:rsid w:val="00FE0807"/>
    <w:rsid w:val="00FE0924"/>
    <w:rsid w:val="00FE0CDB"/>
    <w:rsid w:val="00FE0E5C"/>
    <w:rsid w:val="00FE397C"/>
    <w:rsid w:val="00FE43CB"/>
    <w:rsid w:val="00FE4A9F"/>
    <w:rsid w:val="00FE724F"/>
    <w:rsid w:val="00FE7E21"/>
    <w:rsid w:val="00FF1F7D"/>
    <w:rsid w:val="00FF43D2"/>
    <w:rsid w:val="00FF5DC6"/>
    <w:rsid w:val="00FF67F8"/>
    <w:rsid w:val="012B6A2D"/>
    <w:rsid w:val="0136557F"/>
    <w:rsid w:val="0156177E"/>
    <w:rsid w:val="01B666C0"/>
    <w:rsid w:val="01D84888"/>
    <w:rsid w:val="01DE3867"/>
    <w:rsid w:val="01DF3686"/>
    <w:rsid w:val="01E165AF"/>
    <w:rsid w:val="01E316F5"/>
    <w:rsid w:val="023D3180"/>
    <w:rsid w:val="023D46EC"/>
    <w:rsid w:val="023E5687"/>
    <w:rsid w:val="023F5FED"/>
    <w:rsid w:val="023F7EF3"/>
    <w:rsid w:val="024905B4"/>
    <w:rsid w:val="025657AD"/>
    <w:rsid w:val="02622D87"/>
    <w:rsid w:val="026F2FD4"/>
    <w:rsid w:val="0287340A"/>
    <w:rsid w:val="02A86CF3"/>
    <w:rsid w:val="02B97778"/>
    <w:rsid w:val="02BD5F2D"/>
    <w:rsid w:val="02C3661E"/>
    <w:rsid w:val="02D16649"/>
    <w:rsid w:val="02FA10FE"/>
    <w:rsid w:val="030B0EB5"/>
    <w:rsid w:val="031441D4"/>
    <w:rsid w:val="03162E80"/>
    <w:rsid w:val="03174F3D"/>
    <w:rsid w:val="033E071B"/>
    <w:rsid w:val="035F2681"/>
    <w:rsid w:val="036B0545"/>
    <w:rsid w:val="03BE546E"/>
    <w:rsid w:val="03E219EE"/>
    <w:rsid w:val="03E3154A"/>
    <w:rsid w:val="03EB50C0"/>
    <w:rsid w:val="03F232D4"/>
    <w:rsid w:val="03F66D0E"/>
    <w:rsid w:val="0416429D"/>
    <w:rsid w:val="041D5C26"/>
    <w:rsid w:val="043B4C5B"/>
    <w:rsid w:val="043D4E77"/>
    <w:rsid w:val="045F380B"/>
    <w:rsid w:val="04604378"/>
    <w:rsid w:val="04657F2A"/>
    <w:rsid w:val="04785EAF"/>
    <w:rsid w:val="047C774D"/>
    <w:rsid w:val="0480619A"/>
    <w:rsid w:val="049533E8"/>
    <w:rsid w:val="049D1E0E"/>
    <w:rsid w:val="04C228E7"/>
    <w:rsid w:val="04DA5873"/>
    <w:rsid w:val="04DD3F64"/>
    <w:rsid w:val="04F66B89"/>
    <w:rsid w:val="050246AF"/>
    <w:rsid w:val="0506170D"/>
    <w:rsid w:val="052C4462"/>
    <w:rsid w:val="05445D91"/>
    <w:rsid w:val="054A0B48"/>
    <w:rsid w:val="056C5A14"/>
    <w:rsid w:val="05C52A47"/>
    <w:rsid w:val="05F97CC9"/>
    <w:rsid w:val="05FD4BF4"/>
    <w:rsid w:val="05FD6D64"/>
    <w:rsid w:val="060D1574"/>
    <w:rsid w:val="062D4B40"/>
    <w:rsid w:val="062F0937"/>
    <w:rsid w:val="06384611"/>
    <w:rsid w:val="064705B4"/>
    <w:rsid w:val="06624D0A"/>
    <w:rsid w:val="0687062B"/>
    <w:rsid w:val="0691477E"/>
    <w:rsid w:val="069B736C"/>
    <w:rsid w:val="06A5079A"/>
    <w:rsid w:val="06A63297"/>
    <w:rsid w:val="06AB5E6D"/>
    <w:rsid w:val="06C067F1"/>
    <w:rsid w:val="06C4153D"/>
    <w:rsid w:val="06E1619C"/>
    <w:rsid w:val="070005F5"/>
    <w:rsid w:val="073633E5"/>
    <w:rsid w:val="073E36F6"/>
    <w:rsid w:val="07780D64"/>
    <w:rsid w:val="077F7F57"/>
    <w:rsid w:val="0784755A"/>
    <w:rsid w:val="07896A44"/>
    <w:rsid w:val="078F6FC1"/>
    <w:rsid w:val="07A522AC"/>
    <w:rsid w:val="07B216D8"/>
    <w:rsid w:val="07C56B39"/>
    <w:rsid w:val="07C66F31"/>
    <w:rsid w:val="07CA03E1"/>
    <w:rsid w:val="07E55609"/>
    <w:rsid w:val="07ED2710"/>
    <w:rsid w:val="07ED4250"/>
    <w:rsid w:val="07F60127"/>
    <w:rsid w:val="07FD6063"/>
    <w:rsid w:val="080921F4"/>
    <w:rsid w:val="08196789"/>
    <w:rsid w:val="08204893"/>
    <w:rsid w:val="08404F36"/>
    <w:rsid w:val="087671ED"/>
    <w:rsid w:val="08912C36"/>
    <w:rsid w:val="089F44E8"/>
    <w:rsid w:val="089F7EAE"/>
    <w:rsid w:val="08C115E6"/>
    <w:rsid w:val="08C96491"/>
    <w:rsid w:val="08D54D47"/>
    <w:rsid w:val="08E8706C"/>
    <w:rsid w:val="08EB6C4F"/>
    <w:rsid w:val="092108C3"/>
    <w:rsid w:val="09391199"/>
    <w:rsid w:val="09392AF4"/>
    <w:rsid w:val="093F139D"/>
    <w:rsid w:val="094931D9"/>
    <w:rsid w:val="0966276D"/>
    <w:rsid w:val="097B5EA4"/>
    <w:rsid w:val="098A1441"/>
    <w:rsid w:val="09900401"/>
    <w:rsid w:val="09972B50"/>
    <w:rsid w:val="09C930AE"/>
    <w:rsid w:val="09D21BBD"/>
    <w:rsid w:val="09D678FF"/>
    <w:rsid w:val="09EF276F"/>
    <w:rsid w:val="09F52F6D"/>
    <w:rsid w:val="0A2446CE"/>
    <w:rsid w:val="0A3B4598"/>
    <w:rsid w:val="0A503566"/>
    <w:rsid w:val="0A59408D"/>
    <w:rsid w:val="0A5B1986"/>
    <w:rsid w:val="0A652A31"/>
    <w:rsid w:val="0A8056E9"/>
    <w:rsid w:val="0A9D504D"/>
    <w:rsid w:val="0AA23231"/>
    <w:rsid w:val="0AAF7F9E"/>
    <w:rsid w:val="0AB43293"/>
    <w:rsid w:val="0AB80DB3"/>
    <w:rsid w:val="0ACC07D1"/>
    <w:rsid w:val="0AE73D1B"/>
    <w:rsid w:val="0AED3534"/>
    <w:rsid w:val="0AF85654"/>
    <w:rsid w:val="0B095AB3"/>
    <w:rsid w:val="0B3B4055"/>
    <w:rsid w:val="0B3E0DF9"/>
    <w:rsid w:val="0B5313BC"/>
    <w:rsid w:val="0B5808DD"/>
    <w:rsid w:val="0B777A60"/>
    <w:rsid w:val="0B923FD9"/>
    <w:rsid w:val="0B941E27"/>
    <w:rsid w:val="0B9702B5"/>
    <w:rsid w:val="0B9738E7"/>
    <w:rsid w:val="0B995691"/>
    <w:rsid w:val="0BA369CB"/>
    <w:rsid w:val="0BC83278"/>
    <w:rsid w:val="0BDE61C8"/>
    <w:rsid w:val="0C0D5FE9"/>
    <w:rsid w:val="0C50326D"/>
    <w:rsid w:val="0C6A63A7"/>
    <w:rsid w:val="0C7B6D61"/>
    <w:rsid w:val="0C895B58"/>
    <w:rsid w:val="0CAF268A"/>
    <w:rsid w:val="0CE134B2"/>
    <w:rsid w:val="0CE57E5A"/>
    <w:rsid w:val="0D2E35AF"/>
    <w:rsid w:val="0D5450EC"/>
    <w:rsid w:val="0D611BD6"/>
    <w:rsid w:val="0D6C40D7"/>
    <w:rsid w:val="0D865199"/>
    <w:rsid w:val="0DA25CEE"/>
    <w:rsid w:val="0DCB704F"/>
    <w:rsid w:val="0DD57ECE"/>
    <w:rsid w:val="0DFE1CA2"/>
    <w:rsid w:val="0E76520D"/>
    <w:rsid w:val="0E910299"/>
    <w:rsid w:val="0EA833CA"/>
    <w:rsid w:val="0EAF2E4B"/>
    <w:rsid w:val="0EC55F57"/>
    <w:rsid w:val="0EE62345"/>
    <w:rsid w:val="0EEF5969"/>
    <w:rsid w:val="0F002E4A"/>
    <w:rsid w:val="0F0840FA"/>
    <w:rsid w:val="0F40581B"/>
    <w:rsid w:val="0F7F6F15"/>
    <w:rsid w:val="0F824086"/>
    <w:rsid w:val="0F8614C7"/>
    <w:rsid w:val="0F8F0FBF"/>
    <w:rsid w:val="0F917D00"/>
    <w:rsid w:val="0F943740"/>
    <w:rsid w:val="0F967DB3"/>
    <w:rsid w:val="0FB87786"/>
    <w:rsid w:val="0FBE211F"/>
    <w:rsid w:val="0FC12345"/>
    <w:rsid w:val="0FC87CEA"/>
    <w:rsid w:val="0FCE1CBE"/>
    <w:rsid w:val="0FEA7277"/>
    <w:rsid w:val="0FF42A53"/>
    <w:rsid w:val="0FF73D96"/>
    <w:rsid w:val="0FFE0C54"/>
    <w:rsid w:val="1016361E"/>
    <w:rsid w:val="10250B23"/>
    <w:rsid w:val="1025241F"/>
    <w:rsid w:val="10310CDC"/>
    <w:rsid w:val="10316568"/>
    <w:rsid w:val="10433D31"/>
    <w:rsid w:val="105F339B"/>
    <w:rsid w:val="10624D6F"/>
    <w:rsid w:val="10851765"/>
    <w:rsid w:val="10905B13"/>
    <w:rsid w:val="10992A66"/>
    <w:rsid w:val="10A75FF2"/>
    <w:rsid w:val="10AD3956"/>
    <w:rsid w:val="10BB5DB0"/>
    <w:rsid w:val="11006558"/>
    <w:rsid w:val="110A4333"/>
    <w:rsid w:val="115770D7"/>
    <w:rsid w:val="11916802"/>
    <w:rsid w:val="119444B4"/>
    <w:rsid w:val="11D87F8D"/>
    <w:rsid w:val="11DA2D3C"/>
    <w:rsid w:val="122B4C34"/>
    <w:rsid w:val="123517A4"/>
    <w:rsid w:val="12394ECF"/>
    <w:rsid w:val="124C6EE7"/>
    <w:rsid w:val="125E6BE5"/>
    <w:rsid w:val="12716283"/>
    <w:rsid w:val="12982E8F"/>
    <w:rsid w:val="12AA10F1"/>
    <w:rsid w:val="12AB2528"/>
    <w:rsid w:val="12AC0AEB"/>
    <w:rsid w:val="12B05F7C"/>
    <w:rsid w:val="12CB2B47"/>
    <w:rsid w:val="12EA365A"/>
    <w:rsid w:val="13070B2A"/>
    <w:rsid w:val="13306121"/>
    <w:rsid w:val="135B2628"/>
    <w:rsid w:val="13803141"/>
    <w:rsid w:val="13AF1F3C"/>
    <w:rsid w:val="13C7475D"/>
    <w:rsid w:val="13D31753"/>
    <w:rsid w:val="13FA068E"/>
    <w:rsid w:val="1424704A"/>
    <w:rsid w:val="14467D7D"/>
    <w:rsid w:val="1457163D"/>
    <w:rsid w:val="14590FF4"/>
    <w:rsid w:val="145F60B1"/>
    <w:rsid w:val="147C5547"/>
    <w:rsid w:val="14855297"/>
    <w:rsid w:val="148A48D9"/>
    <w:rsid w:val="148F324D"/>
    <w:rsid w:val="149019B0"/>
    <w:rsid w:val="14AF0321"/>
    <w:rsid w:val="14BA59EA"/>
    <w:rsid w:val="14CC2C21"/>
    <w:rsid w:val="14FB2910"/>
    <w:rsid w:val="14FF21B6"/>
    <w:rsid w:val="15160881"/>
    <w:rsid w:val="151B6A3B"/>
    <w:rsid w:val="153C0833"/>
    <w:rsid w:val="153F7D75"/>
    <w:rsid w:val="1547307B"/>
    <w:rsid w:val="156B302C"/>
    <w:rsid w:val="156E6C14"/>
    <w:rsid w:val="157A448F"/>
    <w:rsid w:val="157C0ABA"/>
    <w:rsid w:val="15913BB4"/>
    <w:rsid w:val="159A6663"/>
    <w:rsid w:val="15A062FD"/>
    <w:rsid w:val="15AA49BF"/>
    <w:rsid w:val="15B34F99"/>
    <w:rsid w:val="15BE48A3"/>
    <w:rsid w:val="15C205D6"/>
    <w:rsid w:val="15CA22E2"/>
    <w:rsid w:val="15CA5E3E"/>
    <w:rsid w:val="15CF16A7"/>
    <w:rsid w:val="15DE33E6"/>
    <w:rsid w:val="15E9458A"/>
    <w:rsid w:val="15F4501C"/>
    <w:rsid w:val="16005D04"/>
    <w:rsid w:val="160E227A"/>
    <w:rsid w:val="16107B48"/>
    <w:rsid w:val="16153B90"/>
    <w:rsid w:val="16253968"/>
    <w:rsid w:val="16321D94"/>
    <w:rsid w:val="165847B8"/>
    <w:rsid w:val="166E7370"/>
    <w:rsid w:val="168943D7"/>
    <w:rsid w:val="16A36B72"/>
    <w:rsid w:val="16BA2A14"/>
    <w:rsid w:val="16C01F8C"/>
    <w:rsid w:val="16D156B2"/>
    <w:rsid w:val="16D565AE"/>
    <w:rsid w:val="16DC6466"/>
    <w:rsid w:val="16EE4731"/>
    <w:rsid w:val="16F07D37"/>
    <w:rsid w:val="170535D2"/>
    <w:rsid w:val="170937BD"/>
    <w:rsid w:val="17242CEB"/>
    <w:rsid w:val="172577D0"/>
    <w:rsid w:val="17300E88"/>
    <w:rsid w:val="173D7210"/>
    <w:rsid w:val="174B1B36"/>
    <w:rsid w:val="175E2CE2"/>
    <w:rsid w:val="176435AF"/>
    <w:rsid w:val="17680005"/>
    <w:rsid w:val="17762B05"/>
    <w:rsid w:val="17813F73"/>
    <w:rsid w:val="17820029"/>
    <w:rsid w:val="1784310F"/>
    <w:rsid w:val="17CA481C"/>
    <w:rsid w:val="17FB3809"/>
    <w:rsid w:val="180D776B"/>
    <w:rsid w:val="18307696"/>
    <w:rsid w:val="18422F3E"/>
    <w:rsid w:val="18614AE2"/>
    <w:rsid w:val="18890233"/>
    <w:rsid w:val="18A061C6"/>
    <w:rsid w:val="18A8690B"/>
    <w:rsid w:val="18DD1747"/>
    <w:rsid w:val="18F338FE"/>
    <w:rsid w:val="1908584D"/>
    <w:rsid w:val="19304D97"/>
    <w:rsid w:val="19391F1A"/>
    <w:rsid w:val="193B4806"/>
    <w:rsid w:val="194C0A75"/>
    <w:rsid w:val="19A01243"/>
    <w:rsid w:val="19A55F29"/>
    <w:rsid w:val="19E537A1"/>
    <w:rsid w:val="19E66EA7"/>
    <w:rsid w:val="19F03B84"/>
    <w:rsid w:val="19FA4A72"/>
    <w:rsid w:val="19FA7025"/>
    <w:rsid w:val="1A22647B"/>
    <w:rsid w:val="1A442A69"/>
    <w:rsid w:val="1A4B0470"/>
    <w:rsid w:val="1AA2382E"/>
    <w:rsid w:val="1AA50C28"/>
    <w:rsid w:val="1AB76E57"/>
    <w:rsid w:val="1AD67034"/>
    <w:rsid w:val="1AFA5418"/>
    <w:rsid w:val="1B0B13D3"/>
    <w:rsid w:val="1B0D6EF9"/>
    <w:rsid w:val="1B0F1D8B"/>
    <w:rsid w:val="1B1C4E02"/>
    <w:rsid w:val="1B207C24"/>
    <w:rsid w:val="1B3D3400"/>
    <w:rsid w:val="1B5A0CF0"/>
    <w:rsid w:val="1B6034CD"/>
    <w:rsid w:val="1B6B2C76"/>
    <w:rsid w:val="1B707488"/>
    <w:rsid w:val="1B823792"/>
    <w:rsid w:val="1B9B2757"/>
    <w:rsid w:val="1BA008AF"/>
    <w:rsid w:val="1BA45D5D"/>
    <w:rsid w:val="1BA55384"/>
    <w:rsid w:val="1BA62EAA"/>
    <w:rsid w:val="1BA91C21"/>
    <w:rsid w:val="1BC03037"/>
    <w:rsid w:val="1BC33F4E"/>
    <w:rsid w:val="1BE11A71"/>
    <w:rsid w:val="1BE7774A"/>
    <w:rsid w:val="1BEA14D8"/>
    <w:rsid w:val="1BFB4FA4"/>
    <w:rsid w:val="1C0F6CA1"/>
    <w:rsid w:val="1C146065"/>
    <w:rsid w:val="1C281B11"/>
    <w:rsid w:val="1C2F2E9F"/>
    <w:rsid w:val="1C423F4B"/>
    <w:rsid w:val="1C4508ED"/>
    <w:rsid w:val="1C47468D"/>
    <w:rsid w:val="1C4C6810"/>
    <w:rsid w:val="1C4E77C9"/>
    <w:rsid w:val="1C6F14EE"/>
    <w:rsid w:val="1C784846"/>
    <w:rsid w:val="1C872CDB"/>
    <w:rsid w:val="1C99488F"/>
    <w:rsid w:val="1CBD04AB"/>
    <w:rsid w:val="1CEB14BC"/>
    <w:rsid w:val="1CEB6DC6"/>
    <w:rsid w:val="1CF26C9D"/>
    <w:rsid w:val="1CF727EB"/>
    <w:rsid w:val="1D0D1432"/>
    <w:rsid w:val="1D101518"/>
    <w:rsid w:val="1D1A1010"/>
    <w:rsid w:val="1D2523D8"/>
    <w:rsid w:val="1D344C11"/>
    <w:rsid w:val="1D48081E"/>
    <w:rsid w:val="1D6852EF"/>
    <w:rsid w:val="1D6D0EF3"/>
    <w:rsid w:val="1D9E02DC"/>
    <w:rsid w:val="1DA84C7B"/>
    <w:rsid w:val="1DD43850"/>
    <w:rsid w:val="1DDE2DCF"/>
    <w:rsid w:val="1DDF7C04"/>
    <w:rsid w:val="1DFE457D"/>
    <w:rsid w:val="1E032835"/>
    <w:rsid w:val="1E1624C9"/>
    <w:rsid w:val="1E336ED6"/>
    <w:rsid w:val="1E3C09B0"/>
    <w:rsid w:val="1E3E72F7"/>
    <w:rsid w:val="1E614E5E"/>
    <w:rsid w:val="1E666BB6"/>
    <w:rsid w:val="1E6D7FC2"/>
    <w:rsid w:val="1E98177E"/>
    <w:rsid w:val="1E982F60"/>
    <w:rsid w:val="1EBB4EBE"/>
    <w:rsid w:val="1EC24567"/>
    <w:rsid w:val="1EE75CB3"/>
    <w:rsid w:val="1EE944B8"/>
    <w:rsid w:val="1EEF4B5B"/>
    <w:rsid w:val="1EFA4068"/>
    <w:rsid w:val="1F0B2B69"/>
    <w:rsid w:val="1F0E6494"/>
    <w:rsid w:val="1F3A6B06"/>
    <w:rsid w:val="1F4B7FF0"/>
    <w:rsid w:val="1F536843"/>
    <w:rsid w:val="1F612EF1"/>
    <w:rsid w:val="1F624739"/>
    <w:rsid w:val="1F7E2174"/>
    <w:rsid w:val="1F8654CC"/>
    <w:rsid w:val="1F885660"/>
    <w:rsid w:val="1F931C83"/>
    <w:rsid w:val="1FB14342"/>
    <w:rsid w:val="1FE10954"/>
    <w:rsid w:val="20087C8F"/>
    <w:rsid w:val="202469C6"/>
    <w:rsid w:val="202764A3"/>
    <w:rsid w:val="204333BD"/>
    <w:rsid w:val="20506C9D"/>
    <w:rsid w:val="20624F18"/>
    <w:rsid w:val="207613BB"/>
    <w:rsid w:val="20A03A3D"/>
    <w:rsid w:val="20AF247C"/>
    <w:rsid w:val="20B10327"/>
    <w:rsid w:val="20B12CA7"/>
    <w:rsid w:val="20CA3197"/>
    <w:rsid w:val="20DE60FB"/>
    <w:rsid w:val="20E04EA3"/>
    <w:rsid w:val="20E31BB0"/>
    <w:rsid w:val="21057D8B"/>
    <w:rsid w:val="211A63E2"/>
    <w:rsid w:val="21290C89"/>
    <w:rsid w:val="212A0B02"/>
    <w:rsid w:val="2133293C"/>
    <w:rsid w:val="21375233"/>
    <w:rsid w:val="214116AB"/>
    <w:rsid w:val="214359F8"/>
    <w:rsid w:val="218B111A"/>
    <w:rsid w:val="2197576F"/>
    <w:rsid w:val="21B363F8"/>
    <w:rsid w:val="21B60DE2"/>
    <w:rsid w:val="21D6116A"/>
    <w:rsid w:val="21E81435"/>
    <w:rsid w:val="21F564E0"/>
    <w:rsid w:val="21F7537A"/>
    <w:rsid w:val="21FD15B8"/>
    <w:rsid w:val="22021057"/>
    <w:rsid w:val="221B319C"/>
    <w:rsid w:val="222A0600"/>
    <w:rsid w:val="22311CA4"/>
    <w:rsid w:val="223F4312"/>
    <w:rsid w:val="224E6C54"/>
    <w:rsid w:val="225330F6"/>
    <w:rsid w:val="22857CBD"/>
    <w:rsid w:val="22873315"/>
    <w:rsid w:val="22A805E7"/>
    <w:rsid w:val="22DC3F19"/>
    <w:rsid w:val="2303467A"/>
    <w:rsid w:val="23045545"/>
    <w:rsid w:val="230A3784"/>
    <w:rsid w:val="23194E2E"/>
    <w:rsid w:val="232F64B7"/>
    <w:rsid w:val="23620905"/>
    <w:rsid w:val="23735D67"/>
    <w:rsid w:val="23744606"/>
    <w:rsid w:val="237A70F6"/>
    <w:rsid w:val="238C409F"/>
    <w:rsid w:val="23A25C44"/>
    <w:rsid w:val="23AB3753"/>
    <w:rsid w:val="23AC2AD4"/>
    <w:rsid w:val="23B343B6"/>
    <w:rsid w:val="23D14DE7"/>
    <w:rsid w:val="240E13BA"/>
    <w:rsid w:val="24267716"/>
    <w:rsid w:val="242F0503"/>
    <w:rsid w:val="24377DF9"/>
    <w:rsid w:val="246A1C8E"/>
    <w:rsid w:val="246A53BC"/>
    <w:rsid w:val="248C750D"/>
    <w:rsid w:val="249A4AC4"/>
    <w:rsid w:val="24A1537E"/>
    <w:rsid w:val="24A7216D"/>
    <w:rsid w:val="24A73F1B"/>
    <w:rsid w:val="24BD4F71"/>
    <w:rsid w:val="25211D5F"/>
    <w:rsid w:val="25276E09"/>
    <w:rsid w:val="252E49DA"/>
    <w:rsid w:val="253908EB"/>
    <w:rsid w:val="25406941"/>
    <w:rsid w:val="254463E1"/>
    <w:rsid w:val="25535C8B"/>
    <w:rsid w:val="255A5543"/>
    <w:rsid w:val="255D49C5"/>
    <w:rsid w:val="257A2A2E"/>
    <w:rsid w:val="259D1978"/>
    <w:rsid w:val="25B76C4A"/>
    <w:rsid w:val="25E45E86"/>
    <w:rsid w:val="25FC26B5"/>
    <w:rsid w:val="26022E90"/>
    <w:rsid w:val="26045B84"/>
    <w:rsid w:val="26243594"/>
    <w:rsid w:val="262B58E2"/>
    <w:rsid w:val="262C479E"/>
    <w:rsid w:val="263121C0"/>
    <w:rsid w:val="265E6FFA"/>
    <w:rsid w:val="2668592C"/>
    <w:rsid w:val="266B09AC"/>
    <w:rsid w:val="268057BF"/>
    <w:rsid w:val="268A39ED"/>
    <w:rsid w:val="268D2A6D"/>
    <w:rsid w:val="26AA306C"/>
    <w:rsid w:val="26AD7ED7"/>
    <w:rsid w:val="26C35B37"/>
    <w:rsid w:val="26C735C4"/>
    <w:rsid w:val="26CA0394"/>
    <w:rsid w:val="26D17FD9"/>
    <w:rsid w:val="26D473E2"/>
    <w:rsid w:val="26DB434F"/>
    <w:rsid w:val="26DF684E"/>
    <w:rsid w:val="26F10E39"/>
    <w:rsid w:val="26F45411"/>
    <w:rsid w:val="26FE1F5C"/>
    <w:rsid w:val="27017C4C"/>
    <w:rsid w:val="270471A1"/>
    <w:rsid w:val="270F48A3"/>
    <w:rsid w:val="27135897"/>
    <w:rsid w:val="27212FC1"/>
    <w:rsid w:val="273D2B60"/>
    <w:rsid w:val="27506B87"/>
    <w:rsid w:val="277B2CAB"/>
    <w:rsid w:val="27965935"/>
    <w:rsid w:val="27A067DE"/>
    <w:rsid w:val="27C22E19"/>
    <w:rsid w:val="27D165D7"/>
    <w:rsid w:val="27D4575D"/>
    <w:rsid w:val="27DD6521"/>
    <w:rsid w:val="281F14FE"/>
    <w:rsid w:val="283A481D"/>
    <w:rsid w:val="28563B32"/>
    <w:rsid w:val="28654E04"/>
    <w:rsid w:val="2870251B"/>
    <w:rsid w:val="28793055"/>
    <w:rsid w:val="28821733"/>
    <w:rsid w:val="28B1662D"/>
    <w:rsid w:val="28BF3C6F"/>
    <w:rsid w:val="28CF770A"/>
    <w:rsid w:val="28E079FB"/>
    <w:rsid w:val="28EB3E97"/>
    <w:rsid w:val="291919C6"/>
    <w:rsid w:val="294251C8"/>
    <w:rsid w:val="29444406"/>
    <w:rsid w:val="295F7FBF"/>
    <w:rsid w:val="296323DA"/>
    <w:rsid w:val="2964062C"/>
    <w:rsid w:val="296567C1"/>
    <w:rsid w:val="296602E9"/>
    <w:rsid w:val="29671ECA"/>
    <w:rsid w:val="297C0685"/>
    <w:rsid w:val="29970D34"/>
    <w:rsid w:val="299A3DB9"/>
    <w:rsid w:val="29A1358E"/>
    <w:rsid w:val="29AB62AC"/>
    <w:rsid w:val="29DF470E"/>
    <w:rsid w:val="29E02209"/>
    <w:rsid w:val="29E22301"/>
    <w:rsid w:val="2A0E763F"/>
    <w:rsid w:val="2A105FD9"/>
    <w:rsid w:val="2A293C08"/>
    <w:rsid w:val="2A420242"/>
    <w:rsid w:val="2A6B02C8"/>
    <w:rsid w:val="2A834AE2"/>
    <w:rsid w:val="2A890C68"/>
    <w:rsid w:val="2A8C51B6"/>
    <w:rsid w:val="2AA902C1"/>
    <w:rsid w:val="2AB8318B"/>
    <w:rsid w:val="2AC9246E"/>
    <w:rsid w:val="2AE00186"/>
    <w:rsid w:val="2AEA3D6D"/>
    <w:rsid w:val="2AF5743C"/>
    <w:rsid w:val="2AFB27E4"/>
    <w:rsid w:val="2AFB4FC0"/>
    <w:rsid w:val="2B067D9D"/>
    <w:rsid w:val="2B186B55"/>
    <w:rsid w:val="2B1912B6"/>
    <w:rsid w:val="2B19610F"/>
    <w:rsid w:val="2B373342"/>
    <w:rsid w:val="2B3B1D3F"/>
    <w:rsid w:val="2B4632C9"/>
    <w:rsid w:val="2B4B02AC"/>
    <w:rsid w:val="2B6D12EE"/>
    <w:rsid w:val="2B724DE1"/>
    <w:rsid w:val="2B7A7041"/>
    <w:rsid w:val="2B803E0D"/>
    <w:rsid w:val="2B9F5720"/>
    <w:rsid w:val="2BA2543C"/>
    <w:rsid w:val="2BB9357A"/>
    <w:rsid w:val="2BE00766"/>
    <w:rsid w:val="2BE0596B"/>
    <w:rsid w:val="2BFC3D36"/>
    <w:rsid w:val="2C043A01"/>
    <w:rsid w:val="2C106D4C"/>
    <w:rsid w:val="2C1300E8"/>
    <w:rsid w:val="2C161986"/>
    <w:rsid w:val="2C2F4FF0"/>
    <w:rsid w:val="2C3D16DF"/>
    <w:rsid w:val="2C58355D"/>
    <w:rsid w:val="2C6B1CD2"/>
    <w:rsid w:val="2CBB2499"/>
    <w:rsid w:val="2CC8143A"/>
    <w:rsid w:val="2CDE29FD"/>
    <w:rsid w:val="2CE06185"/>
    <w:rsid w:val="2D000B60"/>
    <w:rsid w:val="2D0A09C8"/>
    <w:rsid w:val="2D393B36"/>
    <w:rsid w:val="2D447855"/>
    <w:rsid w:val="2D4B7AD0"/>
    <w:rsid w:val="2D564B1C"/>
    <w:rsid w:val="2D567239"/>
    <w:rsid w:val="2D667930"/>
    <w:rsid w:val="2D6913A6"/>
    <w:rsid w:val="2DB15B07"/>
    <w:rsid w:val="2DC810DD"/>
    <w:rsid w:val="2DDF2977"/>
    <w:rsid w:val="2E034935"/>
    <w:rsid w:val="2E051CB2"/>
    <w:rsid w:val="2E0B659A"/>
    <w:rsid w:val="2E1B6B18"/>
    <w:rsid w:val="2E4C2233"/>
    <w:rsid w:val="2E70537D"/>
    <w:rsid w:val="2E7C6418"/>
    <w:rsid w:val="2E7E60FB"/>
    <w:rsid w:val="2E7F660C"/>
    <w:rsid w:val="2E9F7CA8"/>
    <w:rsid w:val="2EA46394"/>
    <w:rsid w:val="2EAC5091"/>
    <w:rsid w:val="2EBA6F40"/>
    <w:rsid w:val="2EF6573C"/>
    <w:rsid w:val="2EF75A9F"/>
    <w:rsid w:val="2EFF4953"/>
    <w:rsid w:val="2F017769"/>
    <w:rsid w:val="2F067A90"/>
    <w:rsid w:val="2F0E587A"/>
    <w:rsid w:val="2F1348F9"/>
    <w:rsid w:val="2F163C53"/>
    <w:rsid w:val="2F2820FC"/>
    <w:rsid w:val="2F3D7B66"/>
    <w:rsid w:val="2F64591D"/>
    <w:rsid w:val="2F7F1607"/>
    <w:rsid w:val="2F860751"/>
    <w:rsid w:val="2F89211A"/>
    <w:rsid w:val="2FC242FE"/>
    <w:rsid w:val="2FCE69B8"/>
    <w:rsid w:val="2FD90522"/>
    <w:rsid w:val="303E14AB"/>
    <w:rsid w:val="30427EFF"/>
    <w:rsid w:val="3065705E"/>
    <w:rsid w:val="306C0227"/>
    <w:rsid w:val="30757AA1"/>
    <w:rsid w:val="307C1B7D"/>
    <w:rsid w:val="308560D1"/>
    <w:rsid w:val="308A7870"/>
    <w:rsid w:val="309D08C8"/>
    <w:rsid w:val="30A55FDE"/>
    <w:rsid w:val="30B074B0"/>
    <w:rsid w:val="30BF3918"/>
    <w:rsid w:val="30C22AD1"/>
    <w:rsid w:val="30C47C02"/>
    <w:rsid w:val="30F57A94"/>
    <w:rsid w:val="30F8618F"/>
    <w:rsid w:val="31216E03"/>
    <w:rsid w:val="31274DA4"/>
    <w:rsid w:val="3140726B"/>
    <w:rsid w:val="31553581"/>
    <w:rsid w:val="316F645A"/>
    <w:rsid w:val="3173589F"/>
    <w:rsid w:val="31C0661C"/>
    <w:rsid w:val="31C146C9"/>
    <w:rsid w:val="31D71BB7"/>
    <w:rsid w:val="31F26E1E"/>
    <w:rsid w:val="320E698E"/>
    <w:rsid w:val="321C3D38"/>
    <w:rsid w:val="32210F3C"/>
    <w:rsid w:val="324755B8"/>
    <w:rsid w:val="324921CA"/>
    <w:rsid w:val="324C0DBC"/>
    <w:rsid w:val="324C6C6A"/>
    <w:rsid w:val="324E1E79"/>
    <w:rsid w:val="325D48EC"/>
    <w:rsid w:val="32794A1C"/>
    <w:rsid w:val="328D6352"/>
    <w:rsid w:val="32997246"/>
    <w:rsid w:val="329F2AFB"/>
    <w:rsid w:val="32A0644D"/>
    <w:rsid w:val="32A90810"/>
    <w:rsid w:val="32C52227"/>
    <w:rsid w:val="32D0617F"/>
    <w:rsid w:val="32D6095C"/>
    <w:rsid w:val="32EA50B2"/>
    <w:rsid w:val="32F42869"/>
    <w:rsid w:val="330C6AB7"/>
    <w:rsid w:val="334B4EFB"/>
    <w:rsid w:val="338C4F09"/>
    <w:rsid w:val="339D4DC8"/>
    <w:rsid w:val="33B93C60"/>
    <w:rsid w:val="33E9450D"/>
    <w:rsid w:val="33EF458D"/>
    <w:rsid w:val="33F94742"/>
    <w:rsid w:val="34122082"/>
    <w:rsid w:val="3427502B"/>
    <w:rsid w:val="34283712"/>
    <w:rsid w:val="34384B8F"/>
    <w:rsid w:val="343C27C6"/>
    <w:rsid w:val="3488590D"/>
    <w:rsid w:val="348B30D5"/>
    <w:rsid w:val="34B82A8C"/>
    <w:rsid w:val="34BE4125"/>
    <w:rsid w:val="34CA4949"/>
    <w:rsid w:val="34CD21FB"/>
    <w:rsid w:val="35182A32"/>
    <w:rsid w:val="35245D21"/>
    <w:rsid w:val="353A09F0"/>
    <w:rsid w:val="354B2364"/>
    <w:rsid w:val="355754E9"/>
    <w:rsid w:val="357A6EFC"/>
    <w:rsid w:val="357D4824"/>
    <w:rsid w:val="35BE2E72"/>
    <w:rsid w:val="35D31E16"/>
    <w:rsid w:val="35ED534C"/>
    <w:rsid w:val="35FC399A"/>
    <w:rsid w:val="36145D4D"/>
    <w:rsid w:val="361B281A"/>
    <w:rsid w:val="3638447A"/>
    <w:rsid w:val="363D298C"/>
    <w:rsid w:val="36443918"/>
    <w:rsid w:val="369A41E8"/>
    <w:rsid w:val="36C148A8"/>
    <w:rsid w:val="36D91599"/>
    <w:rsid w:val="370F7290"/>
    <w:rsid w:val="371051EB"/>
    <w:rsid w:val="3713249A"/>
    <w:rsid w:val="37272E7F"/>
    <w:rsid w:val="37355F39"/>
    <w:rsid w:val="37364621"/>
    <w:rsid w:val="37570B8C"/>
    <w:rsid w:val="375B33AC"/>
    <w:rsid w:val="37751C56"/>
    <w:rsid w:val="37795D65"/>
    <w:rsid w:val="378D539E"/>
    <w:rsid w:val="37A65548"/>
    <w:rsid w:val="37AE6125"/>
    <w:rsid w:val="37B60863"/>
    <w:rsid w:val="37D270A9"/>
    <w:rsid w:val="37D66F84"/>
    <w:rsid w:val="37DE1B9D"/>
    <w:rsid w:val="37E6747E"/>
    <w:rsid w:val="37F31F59"/>
    <w:rsid w:val="381B6E3A"/>
    <w:rsid w:val="38331899"/>
    <w:rsid w:val="3842422E"/>
    <w:rsid w:val="385F28BA"/>
    <w:rsid w:val="38614D79"/>
    <w:rsid w:val="386E5DA8"/>
    <w:rsid w:val="387B408B"/>
    <w:rsid w:val="38A175BA"/>
    <w:rsid w:val="38A722E3"/>
    <w:rsid w:val="38AC13EF"/>
    <w:rsid w:val="38F20E2D"/>
    <w:rsid w:val="39332BC4"/>
    <w:rsid w:val="39400042"/>
    <w:rsid w:val="39702607"/>
    <w:rsid w:val="39736DFD"/>
    <w:rsid w:val="398268AC"/>
    <w:rsid w:val="3997497A"/>
    <w:rsid w:val="39D45716"/>
    <w:rsid w:val="3A0B0650"/>
    <w:rsid w:val="3A1514CF"/>
    <w:rsid w:val="3A264A65"/>
    <w:rsid w:val="3A343EA1"/>
    <w:rsid w:val="3A3A5C00"/>
    <w:rsid w:val="3A3D59D1"/>
    <w:rsid w:val="3A4B33B2"/>
    <w:rsid w:val="3A533ED5"/>
    <w:rsid w:val="3A5904DE"/>
    <w:rsid w:val="3AA04071"/>
    <w:rsid w:val="3AB80AE5"/>
    <w:rsid w:val="3AB84B81"/>
    <w:rsid w:val="3AC32CD9"/>
    <w:rsid w:val="3AC61AC3"/>
    <w:rsid w:val="3AEB22F1"/>
    <w:rsid w:val="3AF61300"/>
    <w:rsid w:val="3AF763BB"/>
    <w:rsid w:val="3B090995"/>
    <w:rsid w:val="3B1240CA"/>
    <w:rsid w:val="3B1C7FBE"/>
    <w:rsid w:val="3B1D26D1"/>
    <w:rsid w:val="3B1F3F65"/>
    <w:rsid w:val="3B291C60"/>
    <w:rsid w:val="3B3F5C73"/>
    <w:rsid w:val="3B414164"/>
    <w:rsid w:val="3B4F0A10"/>
    <w:rsid w:val="3B6070D0"/>
    <w:rsid w:val="3B690F33"/>
    <w:rsid w:val="3B693CF8"/>
    <w:rsid w:val="3B786A2E"/>
    <w:rsid w:val="3BBE002C"/>
    <w:rsid w:val="3C08753D"/>
    <w:rsid w:val="3C211650"/>
    <w:rsid w:val="3C540981"/>
    <w:rsid w:val="3C5509E5"/>
    <w:rsid w:val="3C64122E"/>
    <w:rsid w:val="3C66015B"/>
    <w:rsid w:val="3C7064FC"/>
    <w:rsid w:val="3C851C2F"/>
    <w:rsid w:val="3C8B5A78"/>
    <w:rsid w:val="3CCA1487"/>
    <w:rsid w:val="3CDB6B39"/>
    <w:rsid w:val="3CF623B0"/>
    <w:rsid w:val="3D0D516E"/>
    <w:rsid w:val="3D1B74B0"/>
    <w:rsid w:val="3D2E3B64"/>
    <w:rsid w:val="3D33700B"/>
    <w:rsid w:val="3D3A370A"/>
    <w:rsid w:val="3D5F318D"/>
    <w:rsid w:val="3D891E59"/>
    <w:rsid w:val="3D931E33"/>
    <w:rsid w:val="3D983344"/>
    <w:rsid w:val="3DB8289D"/>
    <w:rsid w:val="3DBF1E7D"/>
    <w:rsid w:val="3DC92CFC"/>
    <w:rsid w:val="3DD7539E"/>
    <w:rsid w:val="3DD80FC1"/>
    <w:rsid w:val="3DE35117"/>
    <w:rsid w:val="3DED1401"/>
    <w:rsid w:val="3DFC1186"/>
    <w:rsid w:val="3E0A7629"/>
    <w:rsid w:val="3E183853"/>
    <w:rsid w:val="3E1A5306"/>
    <w:rsid w:val="3E3A0996"/>
    <w:rsid w:val="3E612BB5"/>
    <w:rsid w:val="3E805BB2"/>
    <w:rsid w:val="3EA80D2B"/>
    <w:rsid w:val="3EB97E2A"/>
    <w:rsid w:val="3EBB17A9"/>
    <w:rsid w:val="3EC47E6C"/>
    <w:rsid w:val="3EC80A37"/>
    <w:rsid w:val="3EEC6F43"/>
    <w:rsid w:val="3EED2BA2"/>
    <w:rsid w:val="3F2A2B0C"/>
    <w:rsid w:val="3F3512D2"/>
    <w:rsid w:val="3F391532"/>
    <w:rsid w:val="3F566811"/>
    <w:rsid w:val="3F6E7968"/>
    <w:rsid w:val="3F936871"/>
    <w:rsid w:val="3F9966FE"/>
    <w:rsid w:val="3FAE3F57"/>
    <w:rsid w:val="3FD140EA"/>
    <w:rsid w:val="3FF17489"/>
    <w:rsid w:val="4017765D"/>
    <w:rsid w:val="401C45CD"/>
    <w:rsid w:val="404629B8"/>
    <w:rsid w:val="40486A60"/>
    <w:rsid w:val="405C6B25"/>
    <w:rsid w:val="407E19E2"/>
    <w:rsid w:val="40880C4C"/>
    <w:rsid w:val="40942BC0"/>
    <w:rsid w:val="409456B1"/>
    <w:rsid w:val="409E42B9"/>
    <w:rsid w:val="40A12DCE"/>
    <w:rsid w:val="40DB0E0E"/>
    <w:rsid w:val="41191465"/>
    <w:rsid w:val="411B494B"/>
    <w:rsid w:val="41220331"/>
    <w:rsid w:val="412A3AB2"/>
    <w:rsid w:val="41673418"/>
    <w:rsid w:val="41A138C2"/>
    <w:rsid w:val="41A41AB6"/>
    <w:rsid w:val="41A70A2B"/>
    <w:rsid w:val="41B0110B"/>
    <w:rsid w:val="41B67582"/>
    <w:rsid w:val="41BD7159"/>
    <w:rsid w:val="41C51614"/>
    <w:rsid w:val="41C8518C"/>
    <w:rsid w:val="41E46109"/>
    <w:rsid w:val="41F93484"/>
    <w:rsid w:val="42102483"/>
    <w:rsid w:val="42157FA1"/>
    <w:rsid w:val="421C44B8"/>
    <w:rsid w:val="42206C63"/>
    <w:rsid w:val="42227D36"/>
    <w:rsid w:val="422C4989"/>
    <w:rsid w:val="426523E4"/>
    <w:rsid w:val="426B596C"/>
    <w:rsid w:val="4294228D"/>
    <w:rsid w:val="42A258CA"/>
    <w:rsid w:val="42C1137F"/>
    <w:rsid w:val="42C60CBB"/>
    <w:rsid w:val="432B4BD5"/>
    <w:rsid w:val="432F53AF"/>
    <w:rsid w:val="436B6D4B"/>
    <w:rsid w:val="43993335"/>
    <w:rsid w:val="4399652C"/>
    <w:rsid w:val="43CC0E50"/>
    <w:rsid w:val="43CF2D47"/>
    <w:rsid w:val="43D83C99"/>
    <w:rsid w:val="43D847B5"/>
    <w:rsid w:val="43FC7498"/>
    <w:rsid w:val="44022AC4"/>
    <w:rsid w:val="441262D8"/>
    <w:rsid w:val="44207AB5"/>
    <w:rsid w:val="44250560"/>
    <w:rsid w:val="4428750F"/>
    <w:rsid w:val="44414665"/>
    <w:rsid w:val="44464239"/>
    <w:rsid w:val="4450382F"/>
    <w:rsid w:val="448001D4"/>
    <w:rsid w:val="448E4F3E"/>
    <w:rsid w:val="449A454C"/>
    <w:rsid w:val="44AB1236"/>
    <w:rsid w:val="44BC61B9"/>
    <w:rsid w:val="44EB524E"/>
    <w:rsid w:val="44F5381D"/>
    <w:rsid w:val="44F53FBC"/>
    <w:rsid w:val="44F93680"/>
    <w:rsid w:val="453B464A"/>
    <w:rsid w:val="45461B45"/>
    <w:rsid w:val="454E6463"/>
    <w:rsid w:val="456442B5"/>
    <w:rsid w:val="45672567"/>
    <w:rsid w:val="45AF2B23"/>
    <w:rsid w:val="45C478CC"/>
    <w:rsid w:val="45E363F2"/>
    <w:rsid w:val="45F77B87"/>
    <w:rsid w:val="461E3389"/>
    <w:rsid w:val="462C3E28"/>
    <w:rsid w:val="46366A55"/>
    <w:rsid w:val="463E682C"/>
    <w:rsid w:val="4642189D"/>
    <w:rsid w:val="4646271C"/>
    <w:rsid w:val="464E381F"/>
    <w:rsid w:val="46AF25D9"/>
    <w:rsid w:val="46B82453"/>
    <w:rsid w:val="46D544C0"/>
    <w:rsid w:val="46F12AF6"/>
    <w:rsid w:val="470E79D1"/>
    <w:rsid w:val="474D25B9"/>
    <w:rsid w:val="47651DE2"/>
    <w:rsid w:val="47725C8D"/>
    <w:rsid w:val="477F3332"/>
    <w:rsid w:val="4783216D"/>
    <w:rsid w:val="478F466E"/>
    <w:rsid w:val="47B40BA6"/>
    <w:rsid w:val="47C20136"/>
    <w:rsid w:val="47D20088"/>
    <w:rsid w:val="47ED4ACC"/>
    <w:rsid w:val="47F92430"/>
    <w:rsid w:val="48041D71"/>
    <w:rsid w:val="480B5470"/>
    <w:rsid w:val="48276F9D"/>
    <w:rsid w:val="48357ED1"/>
    <w:rsid w:val="48396CD0"/>
    <w:rsid w:val="483C31FE"/>
    <w:rsid w:val="48503421"/>
    <w:rsid w:val="4859440A"/>
    <w:rsid w:val="485B0032"/>
    <w:rsid w:val="485E04E5"/>
    <w:rsid w:val="486378A9"/>
    <w:rsid w:val="487B2CB5"/>
    <w:rsid w:val="48820FBF"/>
    <w:rsid w:val="489813BB"/>
    <w:rsid w:val="48A570DC"/>
    <w:rsid w:val="48A9413F"/>
    <w:rsid w:val="48AD5D17"/>
    <w:rsid w:val="48BE4EC0"/>
    <w:rsid w:val="48C80E16"/>
    <w:rsid w:val="48D41775"/>
    <w:rsid w:val="48D75877"/>
    <w:rsid w:val="48D81641"/>
    <w:rsid w:val="48D910B1"/>
    <w:rsid w:val="490746D8"/>
    <w:rsid w:val="491B1595"/>
    <w:rsid w:val="49234D04"/>
    <w:rsid w:val="492753EF"/>
    <w:rsid w:val="493649D5"/>
    <w:rsid w:val="49384D78"/>
    <w:rsid w:val="493D4634"/>
    <w:rsid w:val="493E1F9F"/>
    <w:rsid w:val="49485536"/>
    <w:rsid w:val="494E2307"/>
    <w:rsid w:val="496552D9"/>
    <w:rsid w:val="496E0687"/>
    <w:rsid w:val="49731D6E"/>
    <w:rsid w:val="49783701"/>
    <w:rsid w:val="497859AA"/>
    <w:rsid w:val="49817639"/>
    <w:rsid w:val="49890646"/>
    <w:rsid w:val="49913424"/>
    <w:rsid w:val="49935F6C"/>
    <w:rsid w:val="49B27967"/>
    <w:rsid w:val="49D15412"/>
    <w:rsid w:val="49D938E2"/>
    <w:rsid w:val="49DD416C"/>
    <w:rsid w:val="49DE3FF8"/>
    <w:rsid w:val="49F27137"/>
    <w:rsid w:val="49FC7FB5"/>
    <w:rsid w:val="4A0879FA"/>
    <w:rsid w:val="4A10253C"/>
    <w:rsid w:val="4A311F15"/>
    <w:rsid w:val="4A39163F"/>
    <w:rsid w:val="4A446C33"/>
    <w:rsid w:val="4A472207"/>
    <w:rsid w:val="4A630034"/>
    <w:rsid w:val="4A63571F"/>
    <w:rsid w:val="4A7F34BD"/>
    <w:rsid w:val="4A913ECA"/>
    <w:rsid w:val="4AAB2A90"/>
    <w:rsid w:val="4AAE3935"/>
    <w:rsid w:val="4AAE5753"/>
    <w:rsid w:val="4AB95818"/>
    <w:rsid w:val="4ABA2C86"/>
    <w:rsid w:val="4AC61C92"/>
    <w:rsid w:val="4ADC5ABD"/>
    <w:rsid w:val="4B06733D"/>
    <w:rsid w:val="4B071418"/>
    <w:rsid w:val="4B163260"/>
    <w:rsid w:val="4B320132"/>
    <w:rsid w:val="4B321EE0"/>
    <w:rsid w:val="4B58267D"/>
    <w:rsid w:val="4B5C0D0B"/>
    <w:rsid w:val="4B685B70"/>
    <w:rsid w:val="4B8557F3"/>
    <w:rsid w:val="4B902B63"/>
    <w:rsid w:val="4B9A1834"/>
    <w:rsid w:val="4BBC16B9"/>
    <w:rsid w:val="4BDD5F4B"/>
    <w:rsid w:val="4C04497D"/>
    <w:rsid w:val="4C111005"/>
    <w:rsid w:val="4C12586E"/>
    <w:rsid w:val="4C267239"/>
    <w:rsid w:val="4C374FAF"/>
    <w:rsid w:val="4C3B7FC9"/>
    <w:rsid w:val="4C4F1214"/>
    <w:rsid w:val="4C522D76"/>
    <w:rsid w:val="4C5F204E"/>
    <w:rsid w:val="4C6F0091"/>
    <w:rsid w:val="4C8A5D4C"/>
    <w:rsid w:val="4CB204A5"/>
    <w:rsid w:val="4CB24280"/>
    <w:rsid w:val="4CC07075"/>
    <w:rsid w:val="4CCA55D1"/>
    <w:rsid w:val="4CE23492"/>
    <w:rsid w:val="4CF602CE"/>
    <w:rsid w:val="4D2A47B7"/>
    <w:rsid w:val="4D363AD5"/>
    <w:rsid w:val="4D3A1520"/>
    <w:rsid w:val="4D5D520F"/>
    <w:rsid w:val="4D691395"/>
    <w:rsid w:val="4D773838"/>
    <w:rsid w:val="4D87214A"/>
    <w:rsid w:val="4D8C5157"/>
    <w:rsid w:val="4DA16EA9"/>
    <w:rsid w:val="4DEA4CF4"/>
    <w:rsid w:val="4E0C6CFD"/>
    <w:rsid w:val="4E2F6BAB"/>
    <w:rsid w:val="4E546612"/>
    <w:rsid w:val="4E597784"/>
    <w:rsid w:val="4E775E5C"/>
    <w:rsid w:val="4E8C0482"/>
    <w:rsid w:val="4EC833C3"/>
    <w:rsid w:val="4ED04D58"/>
    <w:rsid w:val="4EE223F1"/>
    <w:rsid w:val="4EF3486E"/>
    <w:rsid w:val="4F625850"/>
    <w:rsid w:val="4F6A1159"/>
    <w:rsid w:val="4F6B2A85"/>
    <w:rsid w:val="4F6C0D63"/>
    <w:rsid w:val="4F6D425A"/>
    <w:rsid w:val="4F8E16AF"/>
    <w:rsid w:val="4F8E5B53"/>
    <w:rsid w:val="4FA06C99"/>
    <w:rsid w:val="4FAB3BC8"/>
    <w:rsid w:val="4FE317C4"/>
    <w:rsid w:val="501A5343"/>
    <w:rsid w:val="501C0900"/>
    <w:rsid w:val="503B728A"/>
    <w:rsid w:val="50461793"/>
    <w:rsid w:val="509B4659"/>
    <w:rsid w:val="50B27620"/>
    <w:rsid w:val="50E6286C"/>
    <w:rsid w:val="50F26F9A"/>
    <w:rsid w:val="510936E3"/>
    <w:rsid w:val="51204589"/>
    <w:rsid w:val="51207A41"/>
    <w:rsid w:val="51393676"/>
    <w:rsid w:val="513A5ADC"/>
    <w:rsid w:val="513C2E56"/>
    <w:rsid w:val="51421C75"/>
    <w:rsid w:val="51464B3E"/>
    <w:rsid w:val="514A0AA5"/>
    <w:rsid w:val="51534F21"/>
    <w:rsid w:val="51556929"/>
    <w:rsid w:val="51581F75"/>
    <w:rsid w:val="517F22D5"/>
    <w:rsid w:val="518529BA"/>
    <w:rsid w:val="5185728A"/>
    <w:rsid w:val="51A322FD"/>
    <w:rsid w:val="51B23ABE"/>
    <w:rsid w:val="51C05069"/>
    <w:rsid w:val="51C27D36"/>
    <w:rsid w:val="51CA1A2F"/>
    <w:rsid w:val="51D94B20"/>
    <w:rsid w:val="51E02C91"/>
    <w:rsid w:val="51E27CCB"/>
    <w:rsid w:val="52011261"/>
    <w:rsid w:val="52047062"/>
    <w:rsid w:val="52061F73"/>
    <w:rsid w:val="520B1E1C"/>
    <w:rsid w:val="52223B1B"/>
    <w:rsid w:val="523F1387"/>
    <w:rsid w:val="52497B10"/>
    <w:rsid w:val="52560640"/>
    <w:rsid w:val="525924A4"/>
    <w:rsid w:val="525C7F34"/>
    <w:rsid w:val="5270376B"/>
    <w:rsid w:val="527C6A33"/>
    <w:rsid w:val="527E05BF"/>
    <w:rsid w:val="529C2335"/>
    <w:rsid w:val="52A22D34"/>
    <w:rsid w:val="52D23238"/>
    <w:rsid w:val="52D33F4F"/>
    <w:rsid w:val="52D374D1"/>
    <w:rsid w:val="52EE28EC"/>
    <w:rsid w:val="53230796"/>
    <w:rsid w:val="53394028"/>
    <w:rsid w:val="5347761B"/>
    <w:rsid w:val="535F533A"/>
    <w:rsid w:val="536A7B4D"/>
    <w:rsid w:val="53812B75"/>
    <w:rsid w:val="53873174"/>
    <w:rsid w:val="538E1C7E"/>
    <w:rsid w:val="53A8385C"/>
    <w:rsid w:val="541008E5"/>
    <w:rsid w:val="54820962"/>
    <w:rsid w:val="548C26C9"/>
    <w:rsid w:val="549E05E7"/>
    <w:rsid w:val="54B03E76"/>
    <w:rsid w:val="54B70030"/>
    <w:rsid w:val="54BD741E"/>
    <w:rsid w:val="54C33BA9"/>
    <w:rsid w:val="54C65579"/>
    <w:rsid w:val="54D72AA1"/>
    <w:rsid w:val="54DC4C6B"/>
    <w:rsid w:val="54E27AA5"/>
    <w:rsid w:val="55017CA1"/>
    <w:rsid w:val="55330F03"/>
    <w:rsid w:val="55543591"/>
    <w:rsid w:val="5556682D"/>
    <w:rsid w:val="55673E82"/>
    <w:rsid w:val="557F52D5"/>
    <w:rsid w:val="55874059"/>
    <w:rsid w:val="55886BA1"/>
    <w:rsid w:val="559C4DA4"/>
    <w:rsid w:val="559E0978"/>
    <w:rsid w:val="55A94595"/>
    <w:rsid w:val="55C56193"/>
    <w:rsid w:val="55CE392B"/>
    <w:rsid w:val="55CE7257"/>
    <w:rsid w:val="55E42CDA"/>
    <w:rsid w:val="55F017AC"/>
    <w:rsid w:val="55F45FE4"/>
    <w:rsid w:val="56007978"/>
    <w:rsid w:val="56013237"/>
    <w:rsid w:val="560B755E"/>
    <w:rsid w:val="561548BD"/>
    <w:rsid w:val="562754A5"/>
    <w:rsid w:val="562B11A8"/>
    <w:rsid w:val="5632548A"/>
    <w:rsid w:val="5658340F"/>
    <w:rsid w:val="5675413D"/>
    <w:rsid w:val="567B0637"/>
    <w:rsid w:val="56B70433"/>
    <w:rsid w:val="56C24BBE"/>
    <w:rsid w:val="56C55458"/>
    <w:rsid w:val="56C65BD3"/>
    <w:rsid w:val="56D46690"/>
    <w:rsid w:val="570C5CDB"/>
    <w:rsid w:val="572A5DC6"/>
    <w:rsid w:val="572B40E8"/>
    <w:rsid w:val="576378C6"/>
    <w:rsid w:val="5776389C"/>
    <w:rsid w:val="5790104F"/>
    <w:rsid w:val="579161E1"/>
    <w:rsid w:val="579E76C8"/>
    <w:rsid w:val="57A73D1F"/>
    <w:rsid w:val="57E02EBC"/>
    <w:rsid w:val="57E91B79"/>
    <w:rsid w:val="57F4379D"/>
    <w:rsid w:val="57F56281"/>
    <w:rsid w:val="580E15DF"/>
    <w:rsid w:val="5810139C"/>
    <w:rsid w:val="58105469"/>
    <w:rsid w:val="581F37ED"/>
    <w:rsid w:val="5825673C"/>
    <w:rsid w:val="582D6B67"/>
    <w:rsid w:val="58382B00"/>
    <w:rsid w:val="585711D8"/>
    <w:rsid w:val="58782EFD"/>
    <w:rsid w:val="587867D7"/>
    <w:rsid w:val="58A60ED9"/>
    <w:rsid w:val="58B03538"/>
    <w:rsid w:val="58BD2AC7"/>
    <w:rsid w:val="58C61050"/>
    <w:rsid w:val="58D21C48"/>
    <w:rsid w:val="58F37E5B"/>
    <w:rsid w:val="58F50AB3"/>
    <w:rsid w:val="58FA64CE"/>
    <w:rsid w:val="593B5416"/>
    <w:rsid w:val="594369CE"/>
    <w:rsid w:val="594541BD"/>
    <w:rsid w:val="594A48BA"/>
    <w:rsid w:val="59545718"/>
    <w:rsid w:val="59865D48"/>
    <w:rsid w:val="59AA3804"/>
    <w:rsid w:val="59CE54CA"/>
    <w:rsid w:val="59D21670"/>
    <w:rsid w:val="59D83D72"/>
    <w:rsid w:val="59DB7248"/>
    <w:rsid w:val="5A233567"/>
    <w:rsid w:val="5A2F250A"/>
    <w:rsid w:val="5A3D158B"/>
    <w:rsid w:val="5A5A4110"/>
    <w:rsid w:val="5A814C4C"/>
    <w:rsid w:val="5ABE775A"/>
    <w:rsid w:val="5AC51DD3"/>
    <w:rsid w:val="5ACA5B46"/>
    <w:rsid w:val="5ADB67A2"/>
    <w:rsid w:val="5ADF71F7"/>
    <w:rsid w:val="5AE00B63"/>
    <w:rsid w:val="5AE91B19"/>
    <w:rsid w:val="5AEC32CE"/>
    <w:rsid w:val="5AEC3F52"/>
    <w:rsid w:val="5AF73156"/>
    <w:rsid w:val="5AF933F8"/>
    <w:rsid w:val="5B067A58"/>
    <w:rsid w:val="5B334EA9"/>
    <w:rsid w:val="5B465985"/>
    <w:rsid w:val="5B4D44F1"/>
    <w:rsid w:val="5B4F0E69"/>
    <w:rsid w:val="5B501C5C"/>
    <w:rsid w:val="5B65095D"/>
    <w:rsid w:val="5B6751ED"/>
    <w:rsid w:val="5B743D5B"/>
    <w:rsid w:val="5B87686E"/>
    <w:rsid w:val="5BA6552A"/>
    <w:rsid w:val="5BD6007E"/>
    <w:rsid w:val="5BD66E34"/>
    <w:rsid w:val="5BDE576D"/>
    <w:rsid w:val="5BF927FC"/>
    <w:rsid w:val="5BFF799B"/>
    <w:rsid w:val="5C044093"/>
    <w:rsid w:val="5C186ED1"/>
    <w:rsid w:val="5C205D85"/>
    <w:rsid w:val="5C221AFD"/>
    <w:rsid w:val="5C317A7C"/>
    <w:rsid w:val="5C6227A1"/>
    <w:rsid w:val="5CA35A65"/>
    <w:rsid w:val="5CBF559E"/>
    <w:rsid w:val="5CC32620"/>
    <w:rsid w:val="5CEE19DF"/>
    <w:rsid w:val="5CFA1AC0"/>
    <w:rsid w:val="5D0B2591"/>
    <w:rsid w:val="5D3874BD"/>
    <w:rsid w:val="5D587991"/>
    <w:rsid w:val="5D5F0F63"/>
    <w:rsid w:val="5D656D1A"/>
    <w:rsid w:val="5D783FB8"/>
    <w:rsid w:val="5D811F0E"/>
    <w:rsid w:val="5D87227A"/>
    <w:rsid w:val="5D92680F"/>
    <w:rsid w:val="5D986FF0"/>
    <w:rsid w:val="5DB524FD"/>
    <w:rsid w:val="5DB821E5"/>
    <w:rsid w:val="5DBA0437"/>
    <w:rsid w:val="5DBE4534"/>
    <w:rsid w:val="5DC27318"/>
    <w:rsid w:val="5DC633CF"/>
    <w:rsid w:val="5DC71392"/>
    <w:rsid w:val="5DE442C8"/>
    <w:rsid w:val="5DE47EE0"/>
    <w:rsid w:val="5E0D3AEB"/>
    <w:rsid w:val="5E0E2BE8"/>
    <w:rsid w:val="5E1A173F"/>
    <w:rsid w:val="5E3B2912"/>
    <w:rsid w:val="5E445CEE"/>
    <w:rsid w:val="5E4E4E2C"/>
    <w:rsid w:val="5E510E05"/>
    <w:rsid w:val="5E602469"/>
    <w:rsid w:val="5E610054"/>
    <w:rsid w:val="5E6D08A4"/>
    <w:rsid w:val="5EAC1B52"/>
    <w:rsid w:val="5EB56C59"/>
    <w:rsid w:val="5EBE58DC"/>
    <w:rsid w:val="5EE237C6"/>
    <w:rsid w:val="5F0F55B5"/>
    <w:rsid w:val="5F1A4D0E"/>
    <w:rsid w:val="5F1D0A09"/>
    <w:rsid w:val="5F402BA0"/>
    <w:rsid w:val="5F4D6E91"/>
    <w:rsid w:val="5F6B5569"/>
    <w:rsid w:val="5F737813"/>
    <w:rsid w:val="5F746612"/>
    <w:rsid w:val="5F77354F"/>
    <w:rsid w:val="5F8419BB"/>
    <w:rsid w:val="5F983969"/>
    <w:rsid w:val="5FD74680"/>
    <w:rsid w:val="5FDA3C24"/>
    <w:rsid w:val="5FDE40DD"/>
    <w:rsid w:val="5FDF3AC0"/>
    <w:rsid w:val="5FEA1F15"/>
    <w:rsid w:val="60035CDA"/>
    <w:rsid w:val="600C2ADB"/>
    <w:rsid w:val="60432042"/>
    <w:rsid w:val="60512DA1"/>
    <w:rsid w:val="60590DE8"/>
    <w:rsid w:val="605C4EB2"/>
    <w:rsid w:val="606C0419"/>
    <w:rsid w:val="60702A11"/>
    <w:rsid w:val="608C4C21"/>
    <w:rsid w:val="60967610"/>
    <w:rsid w:val="60AB79EE"/>
    <w:rsid w:val="60D665B1"/>
    <w:rsid w:val="60EB14F1"/>
    <w:rsid w:val="60F84E72"/>
    <w:rsid w:val="6114636F"/>
    <w:rsid w:val="6122567D"/>
    <w:rsid w:val="613A1697"/>
    <w:rsid w:val="61611273"/>
    <w:rsid w:val="61616C24"/>
    <w:rsid w:val="616732BF"/>
    <w:rsid w:val="61760B4C"/>
    <w:rsid w:val="61897903"/>
    <w:rsid w:val="61897F29"/>
    <w:rsid w:val="61BE50B0"/>
    <w:rsid w:val="62035FE1"/>
    <w:rsid w:val="62162E2F"/>
    <w:rsid w:val="62172ADC"/>
    <w:rsid w:val="621804A4"/>
    <w:rsid w:val="6243457B"/>
    <w:rsid w:val="624E78E3"/>
    <w:rsid w:val="62857576"/>
    <w:rsid w:val="629D0130"/>
    <w:rsid w:val="629D057C"/>
    <w:rsid w:val="62A3501A"/>
    <w:rsid w:val="62B628DB"/>
    <w:rsid w:val="62B80AC5"/>
    <w:rsid w:val="62E21C90"/>
    <w:rsid w:val="6326695D"/>
    <w:rsid w:val="636F427A"/>
    <w:rsid w:val="63700D5E"/>
    <w:rsid w:val="6377347A"/>
    <w:rsid w:val="637D3ABD"/>
    <w:rsid w:val="63A33033"/>
    <w:rsid w:val="63B5157D"/>
    <w:rsid w:val="63B70D7D"/>
    <w:rsid w:val="63CA132B"/>
    <w:rsid w:val="63E12B88"/>
    <w:rsid w:val="63E92F01"/>
    <w:rsid w:val="63F33036"/>
    <w:rsid w:val="63FA510E"/>
    <w:rsid w:val="641A301E"/>
    <w:rsid w:val="643B19AE"/>
    <w:rsid w:val="647E189B"/>
    <w:rsid w:val="6488140B"/>
    <w:rsid w:val="64914C48"/>
    <w:rsid w:val="64B27796"/>
    <w:rsid w:val="64B928D3"/>
    <w:rsid w:val="64BF2475"/>
    <w:rsid w:val="64D616D7"/>
    <w:rsid w:val="64DC27D4"/>
    <w:rsid w:val="64EA66B0"/>
    <w:rsid w:val="64EB6A23"/>
    <w:rsid w:val="6512430D"/>
    <w:rsid w:val="652A37D1"/>
    <w:rsid w:val="6531690D"/>
    <w:rsid w:val="653F2BF9"/>
    <w:rsid w:val="655149E3"/>
    <w:rsid w:val="655B1BDC"/>
    <w:rsid w:val="655F4BC3"/>
    <w:rsid w:val="6571448C"/>
    <w:rsid w:val="657E6B65"/>
    <w:rsid w:val="65820929"/>
    <w:rsid w:val="658B5DB1"/>
    <w:rsid w:val="659F41BF"/>
    <w:rsid w:val="65AE4008"/>
    <w:rsid w:val="65B05BA2"/>
    <w:rsid w:val="65BE68E2"/>
    <w:rsid w:val="65C10868"/>
    <w:rsid w:val="65C11F38"/>
    <w:rsid w:val="65C15E3B"/>
    <w:rsid w:val="65E87914"/>
    <w:rsid w:val="65F34D5B"/>
    <w:rsid w:val="65FE5123"/>
    <w:rsid w:val="66002777"/>
    <w:rsid w:val="66014531"/>
    <w:rsid w:val="66067D9A"/>
    <w:rsid w:val="662101CB"/>
    <w:rsid w:val="6635270C"/>
    <w:rsid w:val="663C7CB2"/>
    <w:rsid w:val="6674525A"/>
    <w:rsid w:val="66AF5E38"/>
    <w:rsid w:val="66CC0FE3"/>
    <w:rsid w:val="66F61BBC"/>
    <w:rsid w:val="670D6DD7"/>
    <w:rsid w:val="67254250"/>
    <w:rsid w:val="673A6DDC"/>
    <w:rsid w:val="673F58FA"/>
    <w:rsid w:val="67656D42"/>
    <w:rsid w:val="67705E13"/>
    <w:rsid w:val="67725188"/>
    <w:rsid w:val="677671A1"/>
    <w:rsid w:val="67767E81"/>
    <w:rsid w:val="678246D9"/>
    <w:rsid w:val="678D1D57"/>
    <w:rsid w:val="67F45C86"/>
    <w:rsid w:val="680826E3"/>
    <w:rsid w:val="682D19E2"/>
    <w:rsid w:val="682D4AF8"/>
    <w:rsid w:val="684415BB"/>
    <w:rsid w:val="68544DF4"/>
    <w:rsid w:val="68605E3F"/>
    <w:rsid w:val="68662D72"/>
    <w:rsid w:val="68B95597"/>
    <w:rsid w:val="68BB784D"/>
    <w:rsid w:val="68C866D3"/>
    <w:rsid w:val="68CA6D81"/>
    <w:rsid w:val="68D06D78"/>
    <w:rsid w:val="68DA5BC5"/>
    <w:rsid w:val="68DB3760"/>
    <w:rsid w:val="68E1064A"/>
    <w:rsid w:val="68FE1AF8"/>
    <w:rsid w:val="69040DDB"/>
    <w:rsid w:val="691F2C7C"/>
    <w:rsid w:val="693D77E5"/>
    <w:rsid w:val="694F1F59"/>
    <w:rsid w:val="697E6107"/>
    <w:rsid w:val="69864AE7"/>
    <w:rsid w:val="698E3387"/>
    <w:rsid w:val="69992BB4"/>
    <w:rsid w:val="69C43B26"/>
    <w:rsid w:val="69C80E41"/>
    <w:rsid w:val="69D47316"/>
    <w:rsid w:val="69E84401"/>
    <w:rsid w:val="6A015DA9"/>
    <w:rsid w:val="6A166F0E"/>
    <w:rsid w:val="6A2A1C34"/>
    <w:rsid w:val="6A3027D5"/>
    <w:rsid w:val="6A342CE6"/>
    <w:rsid w:val="6A3550F2"/>
    <w:rsid w:val="6A566DAE"/>
    <w:rsid w:val="6A682DD1"/>
    <w:rsid w:val="6A6A5F36"/>
    <w:rsid w:val="6A793230"/>
    <w:rsid w:val="6A813E93"/>
    <w:rsid w:val="6A8B6D9C"/>
    <w:rsid w:val="6A8E7CDF"/>
    <w:rsid w:val="6A932A59"/>
    <w:rsid w:val="6AA67D9D"/>
    <w:rsid w:val="6AB2229E"/>
    <w:rsid w:val="6AB9187F"/>
    <w:rsid w:val="6ACD60AD"/>
    <w:rsid w:val="6ADF378D"/>
    <w:rsid w:val="6B0E54E9"/>
    <w:rsid w:val="6B2D14E5"/>
    <w:rsid w:val="6B3453A9"/>
    <w:rsid w:val="6B357170"/>
    <w:rsid w:val="6B43739A"/>
    <w:rsid w:val="6B5D044A"/>
    <w:rsid w:val="6B96571C"/>
    <w:rsid w:val="6BA35E4E"/>
    <w:rsid w:val="6BD96D93"/>
    <w:rsid w:val="6BDA2BD3"/>
    <w:rsid w:val="6BDF3567"/>
    <w:rsid w:val="6BF15B09"/>
    <w:rsid w:val="6C04199B"/>
    <w:rsid w:val="6C087E58"/>
    <w:rsid w:val="6C094140"/>
    <w:rsid w:val="6C0F54CE"/>
    <w:rsid w:val="6C1C222B"/>
    <w:rsid w:val="6C2F5EE6"/>
    <w:rsid w:val="6C307C64"/>
    <w:rsid w:val="6C3A205E"/>
    <w:rsid w:val="6C5C5CED"/>
    <w:rsid w:val="6C5D7ADA"/>
    <w:rsid w:val="6C5E2742"/>
    <w:rsid w:val="6C60090D"/>
    <w:rsid w:val="6C613F7C"/>
    <w:rsid w:val="6C69673C"/>
    <w:rsid w:val="6C6A3C62"/>
    <w:rsid w:val="6C7D68DC"/>
    <w:rsid w:val="6C873D62"/>
    <w:rsid w:val="6C8C2E23"/>
    <w:rsid w:val="6CA46C2F"/>
    <w:rsid w:val="6CA73724"/>
    <w:rsid w:val="6CB07067"/>
    <w:rsid w:val="6D054B16"/>
    <w:rsid w:val="6D17217B"/>
    <w:rsid w:val="6D1F5FC6"/>
    <w:rsid w:val="6D257E0B"/>
    <w:rsid w:val="6D4255E9"/>
    <w:rsid w:val="6D4F1286"/>
    <w:rsid w:val="6D521B17"/>
    <w:rsid w:val="6D60428F"/>
    <w:rsid w:val="6D92612C"/>
    <w:rsid w:val="6DE05374"/>
    <w:rsid w:val="6DEE5972"/>
    <w:rsid w:val="6DF36E56"/>
    <w:rsid w:val="6DF47993"/>
    <w:rsid w:val="6DFE3C4C"/>
    <w:rsid w:val="6E083B57"/>
    <w:rsid w:val="6E2B5507"/>
    <w:rsid w:val="6E4054FC"/>
    <w:rsid w:val="6E443B55"/>
    <w:rsid w:val="6E610F36"/>
    <w:rsid w:val="6E6733A0"/>
    <w:rsid w:val="6E6B11DF"/>
    <w:rsid w:val="6E7051BA"/>
    <w:rsid w:val="6E77244C"/>
    <w:rsid w:val="6E81478D"/>
    <w:rsid w:val="6E940B6B"/>
    <w:rsid w:val="6E970129"/>
    <w:rsid w:val="6E991607"/>
    <w:rsid w:val="6EB2189E"/>
    <w:rsid w:val="6EBB64C7"/>
    <w:rsid w:val="6EC407B9"/>
    <w:rsid w:val="6ECB4C03"/>
    <w:rsid w:val="6EE9177D"/>
    <w:rsid w:val="6EFF697C"/>
    <w:rsid w:val="6F0F13F3"/>
    <w:rsid w:val="6F13087B"/>
    <w:rsid w:val="6F19711D"/>
    <w:rsid w:val="6F265EDE"/>
    <w:rsid w:val="6F565BE4"/>
    <w:rsid w:val="6F6D2EDC"/>
    <w:rsid w:val="6FAC7CD3"/>
    <w:rsid w:val="6FB1521A"/>
    <w:rsid w:val="6FB95776"/>
    <w:rsid w:val="6FD33AC8"/>
    <w:rsid w:val="6FF31ED9"/>
    <w:rsid w:val="6FFD3809"/>
    <w:rsid w:val="700A15AE"/>
    <w:rsid w:val="700C7E83"/>
    <w:rsid w:val="70106785"/>
    <w:rsid w:val="70152370"/>
    <w:rsid w:val="7015489D"/>
    <w:rsid w:val="701D465E"/>
    <w:rsid w:val="7022232B"/>
    <w:rsid w:val="704D768D"/>
    <w:rsid w:val="7056408B"/>
    <w:rsid w:val="705D6B07"/>
    <w:rsid w:val="706B2696"/>
    <w:rsid w:val="706C2EEF"/>
    <w:rsid w:val="707C5370"/>
    <w:rsid w:val="707F23AE"/>
    <w:rsid w:val="70A02567"/>
    <w:rsid w:val="70B82039"/>
    <w:rsid w:val="70F3371B"/>
    <w:rsid w:val="70FB3001"/>
    <w:rsid w:val="710279B2"/>
    <w:rsid w:val="711B5669"/>
    <w:rsid w:val="712612F0"/>
    <w:rsid w:val="712D57FC"/>
    <w:rsid w:val="712E45AF"/>
    <w:rsid w:val="71523C4E"/>
    <w:rsid w:val="715E6CDC"/>
    <w:rsid w:val="71712DA4"/>
    <w:rsid w:val="719C194A"/>
    <w:rsid w:val="71B35D69"/>
    <w:rsid w:val="71D804DE"/>
    <w:rsid w:val="722B7683"/>
    <w:rsid w:val="723F3404"/>
    <w:rsid w:val="72653530"/>
    <w:rsid w:val="72966949"/>
    <w:rsid w:val="729B7ABC"/>
    <w:rsid w:val="72A10820"/>
    <w:rsid w:val="72B714F5"/>
    <w:rsid w:val="72DF49A8"/>
    <w:rsid w:val="73017B61"/>
    <w:rsid w:val="731A1328"/>
    <w:rsid w:val="737F4527"/>
    <w:rsid w:val="7385328A"/>
    <w:rsid w:val="738F6BA2"/>
    <w:rsid w:val="73AA26AC"/>
    <w:rsid w:val="73BE59B7"/>
    <w:rsid w:val="73C25C07"/>
    <w:rsid w:val="73CD308C"/>
    <w:rsid w:val="73D210DA"/>
    <w:rsid w:val="73F51339"/>
    <w:rsid w:val="73F9689F"/>
    <w:rsid w:val="741258B5"/>
    <w:rsid w:val="74154D1A"/>
    <w:rsid w:val="74160731"/>
    <w:rsid w:val="741F1B2C"/>
    <w:rsid w:val="742F0A7D"/>
    <w:rsid w:val="7437578C"/>
    <w:rsid w:val="745B58C2"/>
    <w:rsid w:val="74775AA2"/>
    <w:rsid w:val="74A52E74"/>
    <w:rsid w:val="74C34AE7"/>
    <w:rsid w:val="74D25D95"/>
    <w:rsid w:val="74D93A63"/>
    <w:rsid w:val="74DE38BB"/>
    <w:rsid w:val="74F83004"/>
    <w:rsid w:val="74F9145C"/>
    <w:rsid w:val="75026F37"/>
    <w:rsid w:val="750951B1"/>
    <w:rsid w:val="750C5D75"/>
    <w:rsid w:val="756E770A"/>
    <w:rsid w:val="7585185D"/>
    <w:rsid w:val="759C68FB"/>
    <w:rsid w:val="759D5F37"/>
    <w:rsid w:val="75A13D2F"/>
    <w:rsid w:val="75A320FF"/>
    <w:rsid w:val="75A423B2"/>
    <w:rsid w:val="75B369FA"/>
    <w:rsid w:val="75C330FD"/>
    <w:rsid w:val="75D51537"/>
    <w:rsid w:val="75E32985"/>
    <w:rsid w:val="75E5472A"/>
    <w:rsid w:val="76050C77"/>
    <w:rsid w:val="76193F89"/>
    <w:rsid w:val="76262931"/>
    <w:rsid w:val="76295724"/>
    <w:rsid w:val="762B70C3"/>
    <w:rsid w:val="76546F3A"/>
    <w:rsid w:val="769466F4"/>
    <w:rsid w:val="769E0C73"/>
    <w:rsid w:val="76A74C81"/>
    <w:rsid w:val="76CC755F"/>
    <w:rsid w:val="76D810D3"/>
    <w:rsid w:val="76DE441B"/>
    <w:rsid w:val="76DF617B"/>
    <w:rsid w:val="76E95A41"/>
    <w:rsid w:val="770D204A"/>
    <w:rsid w:val="77100A78"/>
    <w:rsid w:val="772A140E"/>
    <w:rsid w:val="77323E95"/>
    <w:rsid w:val="775D4BDE"/>
    <w:rsid w:val="777F40F1"/>
    <w:rsid w:val="779016BB"/>
    <w:rsid w:val="779679F8"/>
    <w:rsid w:val="77AB5E56"/>
    <w:rsid w:val="77AB7A23"/>
    <w:rsid w:val="77B41012"/>
    <w:rsid w:val="77BE3ED4"/>
    <w:rsid w:val="77CF58E1"/>
    <w:rsid w:val="77D7492C"/>
    <w:rsid w:val="77EE4EE3"/>
    <w:rsid w:val="78030676"/>
    <w:rsid w:val="78222C3B"/>
    <w:rsid w:val="78226904"/>
    <w:rsid w:val="78234CB1"/>
    <w:rsid w:val="78306EF8"/>
    <w:rsid w:val="78455A3E"/>
    <w:rsid w:val="78466190"/>
    <w:rsid w:val="78551D31"/>
    <w:rsid w:val="786D4B71"/>
    <w:rsid w:val="786F61A4"/>
    <w:rsid w:val="7874279B"/>
    <w:rsid w:val="787A6A5A"/>
    <w:rsid w:val="789462AD"/>
    <w:rsid w:val="789D27E0"/>
    <w:rsid w:val="78A83593"/>
    <w:rsid w:val="78AE3541"/>
    <w:rsid w:val="78B95140"/>
    <w:rsid w:val="78BC469C"/>
    <w:rsid w:val="78C17305"/>
    <w:rsid w:val="78DB50B6"/>
    <w:rsid w:val="78DB7069"/>
    <w:rsid w:val="78FB12B4"/>
    <w:rsid w:val="79002D6F"/>
    <w:rsid w:val="790A3358"/>
    <w:rsid w:val="790E548B"/>
    <w:rsid w:val="793E1BE1"/>
    <w:rsid w:val="79696E6F"/>
    <w:rsid w:val="796B0419"/>
    <w:rsid w:val="79786DA9"/>
    <w:rsid w:val="798C352C"/>
    <w:rsid w:val="799A5C56"/>
    <w:rsid w:val="79B209ED"/>
    <w:rsid w:val="79BB15EE"/>
    <w:rsid w:val="79BD6294"/>
    <w:rsid w:val="79C27AC3"/>
    <w:rsid w:val="79C30BB0"/>
    <w:rsid w:val="79E955B1"/>
    <w:rsid w:val="7A066163"/>
    <w:rsid w:val="7A170A74"/>
    <w:rsid w:val="7A4822D7"/>
    <w:rsid w:val="7A5130BB"/>
    <w:rsid w:val="7A5A025C"/>
    <w:rsid w:val="7A5F5660"/>
    <w:rsid w:val="7A8B6668"/>
    <w:rsid w:val="7AA166F2"/>
    <w:rsid w:val="7AA82025"/>
    <w:rsid w:val="7AAE4C87"/>
    <w:rsid w:val="7AC11506"/>
    <w:rsid w:val="7AC322A6"/>
    <w:rsid w:val="7AD018EB"/>
    <w:rsid w:val="7AD1051F"/>
    <w:rsid w:val="7ADC01D2"/>
    <w:rsid w:val="7AE2272C"/>
    <w:rsid w:val="7B0F4893"/>
    <w:rsid w:val="7B106025"/>
    <w:rsid w:val="7B1D3764"/>
    <w:rsid w:val="7B582F7A"/>
    <w:rsid w:val="7B6018A2"/>
    <w:rsid w:val="7B762E74"/>
    <w:rsid w:val="7B913BA5"/>
    <w:rsid w:val="7B9A4DB4"/>
    <w:rsid w:val="7B9C4FC8"/>
    <w:rsid w:val="7BA45729"/>
    <w:rsid w:val="7BB73BB8"/>
    <w:rsid w:val="7BC05E30"/>
    <w:rsid w:val="7BC65353"/>
    <w:rsid w:val="7BCB4682"/>
    <w:rsid w:val="7BCC6F38"/>
    <w:rsid w:val="7BD1454E"/>
    <w:rsid w:val="7BDE081F"/>
    <w:rsid w:val="7BE13DCA"/>
    <w:rsid w:val="7C0337FB"/>
    <w:rsid w:val="7C0425EE"/>
    <w:rsid w:val="7C0D1A2A"/>
    <w:rsid w:val="7C135F7F"/>
    <w:rsid w:val="7C1E01CA"/>
    <w:rsid w:val="7C280612"/>
    <w:rsid w:val="7C2814B4"/>
    <w:rsid w:val="7C350F81"/>
    <w:rsid w:val="7C4262B6"/>
    <w:rsid w:val="7C7A4BE6"/>
    <w:rsid w:val="7CB85861"/>
    <w:rsid w:val="7CEC7C7A"/>
    <w:rsid w:val="7CED61C7"/>
    <w:rsid w:val="7CF947BD"/>
    <w:rsid w:val="7D2D59E4"/>
    <w:rsid w:val="7D34014C"/>
    <w:rsid w:val="7D366D5F"/>
    <w:rsid w:val="7D39743C"/>
    <w:rsid w:val="7D3D58E1"/>
    <w:rsid w:val="7D5F39FC"/>
    <w:rsid w:val="7D692C90"/>
    <w:rsid w:val="7D80622C"/>
    <w:rsid w:val="7D83379A"/>
    <w:rsid w:val="7DA6588C"/>
    <w:rsid w:val="7DBF2DAE"/>
    <w:rsid w:val="7DC205F3"/>
    <w:rsid w:val="7DC51E91"/>
    <w:rsid w:val="7DD04CF4"/>
    <w:rsid w:val="7DFD16C5"/>
    <w:rsid w:val="7E265025"/>
    <w:rsid w:val="7E2A5AC4"/>
    <w:rsid w:val="7E382B24"/>
    <w:rsid w:val="7E4F467C"/>
    <w:rsid w:val="7E523FD1"/>
    <w:rsid w:val="7E59394E"/>
    <w:rsid w:val="7E646129"/>
    <w:rsid w:val="7E6C7D4F"/>
    <w:rsid w:val="7EA82F75"/>
    <w:rsid w:val="7EAA45DE"/>
    <w:rsid w:val="7EAD76A5"/>
    <w:rsid w:val="7EB10D93"/>
    <w:rsid w:val="7EBC3294"/>
    <w:rsid w:val="7EBE0DBA"/>
    <w:rsid w:val="7EC34622"/>
    <w:rsid w:val="7ED923DA"/>
    <w:rsid w:val="7EE2625D"/>
    <w:rsid w:val="7EF5388F"/>
    <w:rsid w:val="7EF649F8"/>
    <w:rsid w:val="7EF84FF6"/>
    <w:rsid w:val="7F0013D2"/>
    <w:rsid w:val="7F005876"/>
    <w:rsid w:val="7F021565"/>
    <w:rsid w:val="7F023EF8"/>
    <w:rsid w:val="7F067FC6"/>
    <w:rsid w:val="7F1B085D"/>
    <w:rsid w:val="7F49158F"/>
    <w:rsid w:val="7F495F12"/>
    <w:rsid w:val="7F6563AB"/>
    <w:rsid w:val="7F661FAA"/>
    <w:rsid w:val="7F8D3621"/>
    <w:rsid w:val="7FE21A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51"/>
    <w:qFormat/>
    <w:uiPriority w:val="99"/>
    <w:pPr>
      <w:keepNext/>
      <w:keepLines/>
      <w:spacing w:before="120" w:beforeLines="0" w:after="120" w:afterLines="0" w:line="416" w:lineRule="auto"/>
      <w:outlineLvl w:val="1"/>
    </w:pPr>
    <w:rPr>
      <w:rFonts w:ascii="Arial" w:hAnsi="Arial" w:eastAsia="黑体"/>
      <w:bCs/>
      <w:sz w:val="32"/>
      <w:szCs w:val="32"/>
    </w:rPr>
  </w:style>
  <w:style w:type="paragraph" w:styleId="5">
    <w:name w:val="heading 3"/>
    <w:basedOn w:val="1"/>
    <w:next w:val="1"/>
    <w:link w:val="52"/>
    <w:qFormat/>
    <w:uiPriority w:val="0"/>
    <w:pPr>
      <w:keepNext/>
      <w:keepLines/>
      <w:spacing w:before="20" w:beforeLines="0" w:after="20" w:afterLines="0" w:line="416" w:lineRule="auto"/>
      <w:outlineLvl w:val="2"/>
    </w:pPr>
    <w:rPr>
      <w:rFonts w:eastAsia="黑体"/>
      <w:bCs/>
      <w:kern w:val="0"/>
      <w:sz w:val="24"/>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qFormat/>
    <w:uiPriority w:val="1"/>
    <w:pPr>
      <w:spacing w:before="68"/>
      <w:ind w:left="1851"/>
      <w:jc w:val="center"/>
      <w:outlineLvl w:val="4"/>
    </w:pPr>
    <w:rPr>
      <w:rFonts w:ascii="黑体" w:hAnsi="黑体" w:eastAsia="黑体" w:cs="黑体"/>
      <w:sz w:val="30"/>
      <w:szCs w:val="30"/>
      <w:lang w:val="zh-CN" w:eastAsia="zh-CN" w:bidi="zh-CN"/>
    </w:rPr>
  </w:style>
  <w:style w:type="paragraph" w:styleId="8">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beforeLines="0" w:after="64" w:afterLines="0"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kern w:val="0"/>
      <w:szCs w:val="21"/>
    </w:rPr>
  </w:style>
  <w:style w:type="character" w:default="1" w:styleId="36">
    <w:name w:val="Default Paragraph Font"/>
    <w:semiHidden/>
    <w:qFormat/>
    <w:uiPriority w:val="0"/>
  </w:style>
  <w:style w:type="table" w:default="1" w:styleId="3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12">
    <w:name w:val="Normal Indent"/>
    <w:basedOn w:val="1"/>
    <w:link w:val="53"/>
    <w:qFormat/>
    <w:uiPriority w:val="0"/>
    <w:pPr>
      <w:ind w:firstLine="420" w:firstLineChars="200"/>
    </w:pPr>
  </w:style>
  <w:style w:type="paragraph" w:styleId="13">
    <w:name w:val="Document Map"/>
    <w:basedOn w:val="1"/>
    <w:semiHidden/>
    <w:qFormat/>
    <w:uiPriority w:val="0"/>
    <w:pPr>
      <w:shd w:val="clear" w:color="auto" w:fill="000080"/>
    </w:pPr>
  </w:style>
  <w:style w:type="paragraph" w:styleId="14">
    <w:name w:val="annotation text"/>
    <w:basedOn w:val="1"/>
    <w:link w:val="54"/>
    <w:qFormat/>
    <w:uiPriority w:val="99"/>
    <w:pPr>
      <w:jc w:val="left"/>
    </w:pPr>
  </w:style>
  <w:style w:type="paragraph" w:styleId="15">
    <w:name w:val="Body Text 3"/>
    <w:basedOn w:val="1"/>
    <w:qFormat/>
    <w:uiPriority w:val="0"/>
    <w:rPr>
      <w:rFonts w:ascii="宋体"/>
      <w:sz w:val="24"/>
      <w:szCs w:val="20"/>
    </w:rPr>
  </w:style>
  <w:style w:type="paragraph" w:styleId="16">
    <w:name w:val="Body Text Indent"/>
    <w:basedOn w:val="1"/>
    <w:qFormat/>
    <w:uiPriority w:val="0"/>
    <w:pPr>
      <w:spacing w:after="120" w:afterLines="0"/>
      <w:ind w:left="420" w:leftChars="200"/>
    </w:pPr>
  </w:style>
  <w:style w:type="paragraph" w:styleId="17">
    <w:name w:val="toc 3"/>
    <w:basedOn w:val="1"/>
    <w:next w:val="1"/>
    <w:qFormat/>
    <w:uiPriority w:val="0"/>
    <w:pPr>
      <w:ind w:left="840" w:leftChars="400"/>
    </w:pPr>
  </w:style>
  <w:style w:type="paragraph" w:styleId="18">
    <w:name w:val="Plain Text"/>
    <w:basedOn w:val="1"/>
    <w:link w:val="55"/>
    <w:qFormat/>
    <w:uiPriority w:val="99"/>
    <w:rPr>
      <w:rFonts w:ascii="宋体" w:hAnsi="Courier New"/>
      <w:szCs w:val="20"/>
    </w:rPr>
  </w:style>
  <w:style w:type="paragraph" w:styleId="19">
    <w:name w:val="Date"/>
    <w:basedOn w:val="1"/>
    <w:next w:val="1"/>
    <w:qFormat/>
    <w:uiPriority w:val="0"/>
    <w:pPr>
      <w:ind w:left="100" w:leftChars="2500"/>
    </w:pPr>
  </w:style>
  <w:style w:type="paragraph" w:styleId="20">
    <w:name w:val="Body Text Indent 2"/>
    <w:basedOn w:val="1"/>
    <w:qFormat/>
    <w:uiPriority w:val="0"/>
    <w:pPr>
      <w:spacing w:after="120" w:afterLines="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39"/>
    <w:pPr>
      <w:ind w:left="1260" w:leftChars="600"/>
    </w:pPr>
  </w:style>
  <w:style w:type="paragraph" w:styleId="27">
    <w:name w:val="Body Text Indent 3"/>
    <w:basedOn w:val="1"/>
    <w:qFormat/>
    <w:uiPriority w:val="0"/>
    <w:pPr>
      <w:spacing w:after="120" w:afterLines="0"/>
      <w:ind w:left="420" w:leftChars="200"/>
    </w:pPr>
    <w:rPr>
      <w:sz w:val="16"/>
      <w:szCs w:val="16"/>
    </w:rPr>
  </w:style>
  <w:style w:type="paragraph" w:styleId="28">
    <w:name w:val="toc 2"/>
    <w:basedOn w:val="1"/>
    <w:next w:val="1"/>
    <w:qFormat/>
    <w:uiPriority w:val="0"/>
    <w:pPr>
      <w:ind w:left="420" w:leftChars="200"/>
    </w:pPr>
  </w:style>
  <w:style w:type="paragraph" w:styleId="29">
    <w:name w:val="Body Text 2"/>
    <w:basedOn w:val="1"/>
    <w:link w:val="57"/>
    <w:qFormat/>
    <w:uiPriority w:val="0"/>
    <w:pPr>
      <w:spacing w:after="120" w:line="480" w:lineRule="auto"/>
    </w:pPr>
  </w:style>
  <w:style w:type="paragraph" w:styleId="30">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31">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2">
    <w:name w:val="annotation subject"/>
    <w:basedOn w:val="14"/>
    <w:next w:val="14"/>
    <w:semiHidden/>
    <w:qFormat/>
    <w:uiPriority w:val="0"/>
    <w:rPr>
      <w:b/>
      <w:bCs/>
    </w:rPr>
  </w:style>
  <w:style w:type="paragraph" w:styleId="33">
    <w:name w:val="Body Text First Indent 2"/>
    <w:basedOn w:val="16"/>
    <w:unhideWhenUsed/>
    <w:qFormat/>
    <w:uiPriority w:val="99"/>
    <w:pPr>
      <w:ind w:firstLine="420" w:firstLineChars="200"/>
    </w:p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800080"/>
      <w:u w:val="none"/>
    </w:rPr>
  </w:style>
  <w:style w:type="character" w:styleId="40">
    <w:name w:val="Emphasis"/>
    <w:basedOn w:val="36"/>
    <w:qFormat/>
    <w:uiPriority w:val="0"/>
    <w:rPr>
      <w:b/>
    </w:rPr>
  </w:style>
  <w:style w:type="character" w:styleId="41">
    <w:name w:val="HTML Definition"/>
    <w:basedOn w:val="36"/>
    <w:qFormat/>
    <w:uiPriority w:val="0"/>
  </w:style>
  <w:style w:type="character" w:styleId="42">
    <w:name w:val="HTML Typewriter"/>
    <w:basedOn w:val="36"/>
    <w:qFormat/>
    <w:uiPriority w:val="0"/>
    <w:rPr>
      <w:rFonts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99"/>
    <w:rPr>
      <w:color w:val="0000FF"/>
      <w:u w:val="non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semiHidden/>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hint="default"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character" w:customStyle="1" w:styleId="51">
    <w:name w:val="标题 2 字符"/>
    <w:link w:val="4"/>
    <w:qFormat/>
    <w:uiPriority w:val="99"/>
    <w:rPr>
      <w:rFonts w:ascii="Arial" w:hAnsi="Arial" w:eastAsia="黑体"/>
      <w:bCs/>
      <w:kern w:val="2"/>
      <w:sz w:val="32"/>
      <w:szCs w:val="32"/>
      <w:lang w:val="en-US" w:eastAsia="zh-CN" w:bidi="ar-SA"/>
    </w:rPr>
  </w:style>
  <w:style w:type="character" w:customStyle="1" w:styleId="52">
    <w:name w:val="标题 3 字符"/>
    <w:link w:val="5"/>
    <w:qFormat/>
    <w:uiPriority w:val="0"/>
    <w:rPr>
      <w:rFonts w:ascii="Times New Roman" w:hAnsi="Times New Roman" w:eastAsia="黑体"/>
      <w:bCs/>
      <w:sz w:val="24"/>
      <w:szCs w:val="32"/>
    </w:rPr>
  </w:style>
  <w:style w:type="character" w:customStyle="1" w:styleId="53">
    <w:name w:val="正文缩进 字符"/>
    <w:link w:val="12"/>
    <w:qFormat/>
    <w:locked/>
    <w:uiPriority w:val="0"/>
    <w:rPr>
      <w:kern w:val="2"/>
      <w:sz w:val="21"/>
      <w:szCs w:val="24"/>
    </w:rPr>
  </w:style>
  <w:style w:type="character" w:customStyle="1" w:styleId="54">
    <w:name w:val="批注文字 字符"/>
    <w:link w:val="14"/>
    <w:semiHidden/>
    <w:qFormat/>
    <w:uiPriority w:val="99"/>
    <w:rPr>
      <w:kern w:val="2"/>
      <w:sz w:val="21"/>
      <w:szCs w:val="24"/>
    </w:rPr>
  </w:style>
  <w:style w:type="character" w:customStyle="1" w:styleId="55">
    <w:name w:val="纯文本 字符"/>
    <w:link w:val="18"/>
    <w:qFormat/>
    <w:uiPriority w:val="99"/>
    <w:rPr>
      <w:rFonts w:ascii="宋体" w:hAnsi="Courier New" w:eastAsia="宋体"/>
      <w:kern w:val="2"/>
      <w:sz w:val="21"/>
      <w:lang w:val="en-US" w:eastAsia="zh-CN" w:bidi="ar-SA"/>
    </w:rPr>
  </w:style>
  <w:style w:type="character" w:customStyle="1" w:styleId="56">
    <w:name w:val="页脚 字符1"/>
    <w:link w:val="22"/>
    <w:qFormat/>
    <w:uiPriority w:val="99"/>
    <w:rPr>
      <w:kern w:val="2"/>
      <w:sz w:val="18"/>
      <w:szCs w:val="18"/>
    </w:rPr>
  </w:style>
  <w:style w:type="character" w:customStyle="1" w:styleId="57">
    <w:name w:val="正文文本 2 字符"/>
    <w:link w:val="29"/>
    <w:qFormat/>
    <w:uiPriority w:val="0"/>
    <w:rPr>
      <w:kern w:val="2"/>
      <w:sz w:val="21"/>
      <w:szCs w:val="24"/>
    </w:rPr>
  </w:style>
  <w:style w:type="paragraph" w:customStyle="1" w:styleId="58">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5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2 Char"/>
    <w:qFormat/>
    <w:uiPriority w:val="99"/>
    <w:rPr>
      <w:rFonts w:ascii="Arial" w:hAnsi="Arial" w:eastAsia="黑体"/>
      <w:bCs/>
      <w:kern w:val="2"/>
      <w:sz w:val="32"/>
      <w:szCs w:val="32"/>
      <w:lang w:val="en-US" w:eastAsia="zh-CN" w:bidi="ar-SA"/>
    </w:rPr>
  </w:style>
  <w:style w:type="character" w:customStyle="1" w:styleId="61">
    <w:name w:val="Char Char15"/>
    <w:qFormat/>
    <w:uiPriority w:val="0"/>
    <w:rPr>
      <w:rFonts w:eastAsia="宋体"/>
      <w:kern w:val="2"/>
      <w:sz w:val="18"/>
      <w:szCs w:val="24"/>
      <w:lang w:val="en-US" w:eastAsia="zh-CN" w:bidi="ar-SA"/>
    </w:rPr>
  </w:style>
  <w:style w:type="character" w:customStyle="1" w:styleId="62">
    <w:name w:val="页脚 字符"/>
    <w:qFormat/>
    <w:uiPriority w:val="99"/>
  </w:style>
  <w:style w:type="character" w:customStyle="1" w:styleId="63">
    <w:name w:val="标题 3 Char"/>
    <w:qFormat/>
    <w:uiPriority w:val="0"/>
    <w:rPr>
      <w:rFonts w:ascii="Times New Roman" w:hAnsi="Times New Roman" w:eastAsia="黑体"/>
      <w:bCs/>
      <w:sz w:val="24"/>
      <w:szCs w:val="32"/>
    </w:rPr>
  </w:style>
  <w:style w:type="character" w:customStyle="1" w:styleId="64">
    <w:name w:val="标题 2 字符1"/>
    <w:qFormat/>
    <w:uiPriority w:val="99"/>
    <w:rPr>
      <w:rFonts w:ascii="Arial" w:hAnsi="Arial" w:eastAsia="黑体"/>
      <w:bCs/>
      <w:kern w:val="2"/>
      <w:sz w:val="32"/>
      <w:szCs w:val="32"/>
      <w:lang w:val="en-US" w:eastAsia="zh-CN" w:bidi="ar-SA"/>
    </w:rPr>
  </w:style>
  <w:style w:type="character" w:customStyle="1" w:styleId="65">
    <w:name w:val="font161"/>
    <w:qFormat/>
    <w:uiPriority w:val="0"/>
    <w:rPr>
      <w:b/>
      <w:bCs/>
      <w:sz w:val="32"/>
      <w:szCs w:val="32"/>
    </w:rPr>
  </w:style>
  <w:style w:type="character" w:customStyle="1" w:styleId="66">
    <w:name w:val="正文文本 2 字符1"/>
    <w:qFormat/>
    <w:uiPriority w:val="0"/>
    <w:rPr>
      <w:kern w:val="2"/>
      <w:sz w:val="21"/>
      <w:szCs w:val="24"/>
    </w:rPr>
  </w:style>
  <w:style w:type="character" w:customStyle="1" w:styleId="67">
    <w:name w:val=" Char Char1"/>
    <w:qFormat/>
    <w:uiPriority w:val="0"/>
    <w:rPr>
      <w:rFonts w:ascii="宋体" w:hAnsi="Courier New" w:eastAsia="宋体"/>
      <w:kern w:val="2"/>
      <w:sz w:val="24"/>
      <w:szCs w:val="24"/>
      <w:lang w:val="en-US" w:eastAsia="zh-CN" w:bidi="ar-SA"/>
    </w:rPr>
  </w:style>
  <w:style w:type="paragraph" w:customStyle="1" w:styleId="68">
    <w:name w:val=" Char Char2 Char Char"/>
    <w:basedOn w:val="13"/>
    <w:qFormat/>
    <w:uiPriority w:val="0"/>
    <w:rPr>
      <w:rFonts w:ascii="Tahoma" w:hAnsi="Tahoma"/>
      <w:sz w:val="24"/>
    </w:rPr>
  </w:style>
  <w:style w:type="paragraph" w:customStyle="1" w:styleId="6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bCs w:val="0"/>
      <w:sz w:val="28"/>
      <w:szCs w:val="20"/>
    </w:rPr>
  </w:style>
  <w:style w:type="paragraph" w:customStyle="1" w:styleId="70">
    <w:name w:val=" Char Char2"/>
    <w:basedOn w:val="13"/>
    <w:qFormat/>
    <w:uiPriority w:val="0"/>
    <w:rPr>
      <w:rFonts w:ascii="Tahoma" w:hAnsi="Tahoma"/>
      <w:sz w:val="24"/>
    </w:rPr>
  </w:style>
  <w:style w:type="paragraph" w:customStyle="1" w:styleId="71">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bCs w:val="0"/>
      <w:sz w:val="24"/>
      <w:szCs w:val="20"/>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1"/>
    <w:basedOn w:val="1"/>
    <w:next w:val="1"/>
    <w:qFormat/>
    <w:uiPriority w:val="0"/>
  </w:style>
  <w:style w:type="paragraph" w:customStyle="1" w:styleId="74">
    <w:name w:val="_Style 73"/>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5">
    <w:name w:val="默认段落字体 Para Char Char Char Char Char Char Char Char Char1 Char Char Char Char Char Char Char"/>
    <w:basedOn w:val="13"/>
    <w:qFormat/>
    <w:uiPriority w:val="0"/>
    <w:rPr>
      <w:rFonts w:ascii="Tahoma" w:hAnsi="Tahoma"/>
      <w:sz w:val="24"/>
    </w:rPr>
  </w:style>
  <w:style w:type="paragraph" w:customStyle="1" w:styleId="76">
    <w:name w:val="Table Paragraph"/>
    <w:basedOn w:val="1"/>
    <w:qFormat/>
    <w:uiPriority w:val="1"/>
    <w:rPr>
      <w:rFonts w:ascii="宋体" w:hAnsi="宋体" w:eastAsia="宋体" w:cs="宋体"/>
      <w:lang w:val="zh-CN" w:eastAsia="zh-CN" w:bidi="zh-CN"/>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80">
    <w:name w:val="flType"/>
    <w:basedOn w:val="1"/>
    <w:qFormat/>
    <w:uiPriority w:val="99"/>
    <w:pPr>
      <w:adjustRightInd w:val="0"/>
      <w:spacing w:after="284" w:line="113" w:lineRule="atLeast"/>
      <w:jc w:val="center"/>
    </w:pPr>
    <w:rPr>
      <w:kern w:val="0"/>
      <w:sz w:val="24"/>
      <w:szCs w:val="20"/>
    </w:rPr>
  </w:style>
  <w:style w:type="paragraph" w:customStyle="1" w:styleId="81">
    <w:name w:val="p0"/>
    <w:basedOn w:val="1"/>
    <w:qFormat/>
    <w:uiPriority w:val="99"/>
    <w:pPr>
      <w:widowControl/>
      <w:spacing w:line="365" w:lineRule="atLeast"/>
      <w:ind w:left="1"/>
      <w:textAlignment w:val="bottom"/>
    </w:pPr>
    <w:rPr>
      <w:kern w:val="0"/>
      <w:sz w:val="20"/>
      <w:szCs w:val="20"/>
    </w:rPr>
  </w:style>
  <w:style w:type="paragraph" w:customStyle="1" w:styleId="82">
    <w:name w:val="fltype"/>
    <w:basedOn w:val="1"/>
    <w:qFormat/>
    <w:uiPriority w:val="99"/>
    <w:pPr>
      <w:widowControl/>
      <w:spacing w:after="284"/>
      <w:jc w:val="center"/>
    </w:pPr>
    <w:rPr>
      <w:kern w:val="0"/>
      <w:sz w:val="24"/>
    </w:rPr>
  </w:style>
  <w:style w:type="paragraph" w:styleId="83">
    <w:name w:val="List Paragraph"/>
    <w:basedOn w:val="1"/>
    <w:qFormat/>
    <w:uiPriority w:val="99"/>
    <w:pPr>
      <w:ind w:firstLine="420" w:firstLineChars="200"/>
    </w:pPr>
    <w:rPr>
      <w:rFonts w:ascii="Calibri" w:hAnsi="Calibri"/>
      <w:kern w:val="0"/>
      <w:sz w:val="24"/>
      <w:szCs w:val="22"/>
    </w:r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正文_1"/>
    <w:qFormat/>
    <w:uiPriority w:val="0"/>
    <w:rPr>
      <w:rFonts w:ascii="Times New Roman" w:hAnsi="Times New Roman" w:eastAsia="宋体" w:cs="Times New Roman"/>
      <w:sz w:val="21"/>
      <w:szCs w:val="22"/>
      <w:lang w:val="en-US" w:eastAsia="zh-CN" w:bidi="ar-S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44</Pages>
  <Words>11472</Words>
  <Characters>12295</Characters>
  <Lines>398</Lines>
  <Paragraphs>112</Paragraphs>
  <TotalTime>34</TotalTime>
  <ScaleCrop>false</ScaleCrop>
  <LinksUpToDate>false</LinksUpToDate>
  <CharactersWithSpaces>12474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2018-11-03T09:22:00Z</dcterms:created>
  <dc:creator>zq</dc:creator>
  <cp:lastModifiedBy>zzy</cp:lastModifiedBy>
  <cp:lastPrinted>2021-09-30T06:39:00Z</cp:lastPrinted>
  <dcterms:modified xsi:type="dcterms:W3CDTF">2025-12-31T05:52:27Z</dcterms:modified>
  <dc:title>第一章 投标人须知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D13455175DFD4EDBBB492E1FB46667FE_13</vt:lpwstr>
  </property>
  <property fmtid="{D5CDD505-2E9C-101B-9397-08002B2CF9AE}" pid="4" name="KSOTemplateDocerSaveRecord">
    <vt:lpwstr>eyJoZGlkIjoiMGQ2OTg4NzVlYTg4ZTAwZThjNmQzOWU3Y2U0MzEyOTgiLCJ1c2VySWQiOiI0MzQyNjg0OTEifQ==</vt:lpwstr>
  </property>
</Properties>
</file>