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843" w:firstLineChars="300"/>
        <w:rPr>
          <w:rFonts w:ascii="宋体" w:hAnsi="宋体"/>
          <w:b/>
          <w:bCs/>
          <w:color w:val="auto"/>
          <w:sz w:val="24"/>
          <w:highlight w:val="none"/>
        </w:rPr>
      </w:pPr>
      <w:bookmarkStart w:id="0" w:name="_GoBack"/>
      <w:r>
        <w:rPr>
          <w:rFonts w:hint="eastAsia" w:ascii="宋体" w:hAnsi="宋体"/>
          <w:b/>
          <w:bCs/>
          <w:color w:val="auto"/>
          <w:sz w:val="28"/>
          <w:szCs w:val="28"/>
          <w:highlight w:val="none"/>
          <w:lang w:eastAsia="zh-CN"/>
        </w:rPr>
        <w:t>紫琅一小通州湾分校消防设备维修更换</w:t>
      </w:r>
      <w:bookmarkEnd w:id="0"/>
      <w:r>
        <w:rPr>
          <w:rFonts w:hint="eastAsia" w:ascii="宋体" w:hAnsi="宋体"/>
          <w:b/>
          <w:bCs/>
          <w:color w:val="auto"/>
          <w:sz w:val="28"/>
          <w:szCs w:val="28"/>
          <w:highlight w:val="none"/>
          <w:lang w:eastAsia="zh-CN"/>
        </w:rPr>
        <w:t>竞争性磋商公告</w:t>
      </w:r>
    </w:p>
    <w:p>
      <w:pPr>
        <w:adjustRightInd w:val="0"/>
        <w:snapToGrid w:val="0"/>
        <w:spacing w:line="500" w:lineRule="exact"/>
        <w:ind w:firstLine="480" w:firstLineChars="200"/>
        <w:rPr>
          <w:rFonts w:ascii="宋体" w:hAnsi="宋体"/>
          <w:color w:val="auto"/>
          <w:sz w:val="24"/>
          <w:highlight w:val="none"/>
        </w:rPr>
      </w:pPr>
      <w:r>
        <w:rPr>
          <w:rFonts w:ascii="宋体" w:hAnsi="宋体"/>
          <w:color w:val="auto"/>
          <w:sz w:val="24"/>
          <w:highlight w:val="none"/>
        </w:rPr>
        <w:t>受</w:t>
      </w:r>
      <w:r>
        <w:rPr>
          <w:rFonts w:hint="eastAsia" w:ascii="宋体" w:hAnsi="宋体"/>
          <w:color w:val="auto"/>
          <w:sz w:val="24"/>
          <w:highlight w:val="none"/>
          <w:lang w:eastAsia="zh-CN"/>
        </w:rPr>
        <w:t>南通市通州湾第一实验小学</w:t>
      </w:r>
      <w:r>
        <w:rPr>
          <w:rFonts w:ascii="宋体" w:hAnsi="宋体"/>
          <w:color w:val="auto"/>
          <w:sz w:val="24"/>
          <w:highlight w:val="none"/>
        </w:rPr>
        <w:t>的委托，</w:t>
      </w:r>
      <w:r>
        <w:rPr>
          <w:rFonts w:hint="eastAsia" w:ascii="宋体" w:hAnsi="宋体"/>
          <w:color w:val="auto"/>
          <w:sz w:val="24"/>
          <w:highlight w:val="none"/>
          <w:lang w:eastAsia="zh-CN"/>
        </w:rPr>
        <w:t>江苏广和工程咨询有限公司</w:t>
      </w:r>
      <w:r>
        <w:rPr>
          <w:rFonts w:ascii="宋体" w:hAnsi="宋体"/>
          <w:color w:val="auto"/>
          <w:sz w:val="24"/>
          <w:highlight w:val="none"/>
        </w:rPr>
        <w:t>就</w:t>
      </w:r>
      <w:r>
        <w:rPr>
          <w:rFonts w:hint="eastAsia" w:ascii="宋体" w:hAnsi="宋体"/>
          <w:color w:val="auto"/>
          <w:sz w:val="24"/>
          <w:highlight w:val="none"/>
          <w:lang w:eastAsia="zh-CN"/>
        </w:rPr>
        <w:t>紫琅一小通州湾分校消防设备维修更换</w:t>
      </w:r>
      <w:r>
        <w:rPr>
          <w:rFonts w:ascii="宋体" w:hAnsi="宋体"/>
          <w:color w:val="auto"/>
          <w:sz w:val="24"/>
          <w:highlight w:val="none"/>
        </w:rPr>
        <w:t>进行竞争性磋商采购，欢迎符合条件的供应商参加磋商。</w:t>
      </w:r>
    </w:p>
    <w:p>
      <w:pPr>
        <w:widowControl/>
        <w:shd w:val="clear" w:color="auto" w:fill="FFFFFF"/>
        <w:adjustRightInd w:val="0"/>
        <w:snapToGrid w:val="0"/>
        <w:spacing w:line="500" w:lineRule="exact"/>
        <w:ind w:firstLine="505"/>
        <w:rPr>
          <w:rFonts w:ascii="宋体" w:hAnsi="宋体"/>
          <w:b/>
          <w:color w:val="auto"/>
          <w:spacing w:val="7"/>
          <w:kern w:val="0"/>
          <w:sz w:val="24"/>
          <w:highlight w:val="none"/>
        </w:rPr>
      </w:pPr>
      <w:r>
        <w:rPr>
          <w:rFonts w:ascii="宋体" w:hAnsi="宋体"/>
          <w:b/>
          <w:color w:val="auto"/>
          <w:spacing w:val="7"/>
          <w:kern w:val="0"/>
          <w:sz w:val="24"/>
          <w:highlight w:val="none"/>
        </w:rPr>
        <w:t>项目概况</w:t>
      </w:r>
    </w:p>
    <w:p>
      <w:pPr>
        <w:pBdr>
          <w:top w:val="single" w:color="auto" w:sz="4" w:space="1"/>
          <w:left w:val="single" w:color="auto" w:sz="4" w:space="1"/>
          <w:bottom w:val="single" w:color="auto" w:sz="4" w:space="1"/>
          <w:right w:val="single" w:color="auto" w:sz="4" w:space="4"/>
        </w:pBdr>
        <w:adjustRightInd w:val="0"/>
        <w:snapToGrid w:val="0"/>
        <w:spacing w:line="500" w:lineRule="exact"/>
        <w:ind w:firstLine="480" w:firstLineChars="200"/>
        <w:rPr>
          <w:rFonts w:ascii="宋体" w:hAnsi="宋体"/>
          <w:color w:val="auto"/>
          <w:sz w:val="24"/>
          <w:highlight w:val="none"/>
        </w:rPr>
      </w:pPr>
      <w:r>
        <w:rPr>
          <w:rFonts w:ascii="宋体" w:hAnsi="宋体"/>
          <w:color w:val="auto"/>
          <w:sz w:val="24"/>
          <w:highlight w:val="none"/>
        </w:rPr>
        <w:t>项目概况</w:t>
      </w:r>
    </w:p>
    <w:p>
      <w:pPr>
        <w:pBdr>
          <w:top w:val="single" w:color="auto" w:sz="4" w:space="1"/>
          <w:left w:val="single" w:color="auto" w:sz="4" w:space="1"/>
          <w:bottom w:val="single" w:color="auto" w:sz="4" w:space="1"/>
          <w:right w:val="single" w:color="auto" w:sz="4" w:space="4"/>
        </w:pBdr>
        <w:adjustRightInd w:val="0"/>
        <w:snapToGrid w:val="0"/>
        <w:spacing w:line="500" w:lineRule="exact"/>
        <w:ind w:firstLine="480" w:firstLineChars="200"/>
        <w:jc w:val="both"/>
        <w:rPr>
          <w:rFonts w:ascii="宋体" w:hAnsi="宋体"/>
          <w:color w:val="auto"/>
          <w:sz w:val="24"/>
          <w:highlight w:val="none"/>
        </w:rPr>
      </w:pPr>
      <w:r>
        <w:rPr>
          <w:rFonts w:hint="eastAsia" w:ascii="宋体" w:hAnsi="宋体"/>
          <w:color w:val="auto"/>
          <w:sz w:val="24"/>
          <w:highlight w:val="none"/>
          <w:u w:val="single"/>
          <w:lang w:eastAsia="zh-CN"/>
        </w:rPr>
        <w:t>紫琅一小通州湾分校消防设备维修更换</w:t>
      </w:r>
      <w:r>
        <w:rPr>
          <w:rFonts w:ascii="宋体" w:hAnsi="宋体"/>
          <w:color w:val="auto"/>
          <w:sz w:val="24"/>
          <w:highlight w:val="none"/>
        </w:rPr>
        <w:t>的潜在供应商应在</w:t>
      </w:r>
      <w:r>
        <w:rPr>
          <w:rFonts w:hint="eastAsia" w:ascii="宋体" w:hAnsi="宋体"/>
          <w:color w:val="auto"/>
          <w:sz w:val="24"/>
          <w:highlight w:val="none"/>
        </w:rPr>
        <w:t>江苏省通州湾江海联动开发示范区官网</w:t>
      </w:r>
      <w:r>
        <w:rPr>
          <w:rFonts w:ascii="宋体" w:hAnsi="宋体"/>
          <w:color w:val="auto"/>
          <w:sz w:val="24"/>
          <w:highlight w:val="none"/>
        </w:rPr>
        <w:t>获取采购文件，并于</w:t>
      </w:r>
      <w:r>
        <w:rPr>
          <w:rFonts w:hint="eastAsia" w:ascii="宋体" w:hAnsi="宋体"/>
          <w:b/>
          <w:color w:val="auto"/>
          <w:sz w:val="24"/>
          <w:highlight w:val="none"/>
        </w:rPr>
        <w:t>202</w:t>
      </w:r>
      <w:r>
        <w:rPr>
          <w:rFonts w:hint="eastAsia" w:ascii="宋体" w:hAnsi="宋体"/>
          <w:b/>
          <w:color w:val="auto"/>
          <w:sz w:val="24"/>
          <w:highlight w:val="none"/>
          <w:lang w:val="en-US" w:eastAsia="zh-CN"/>
        </w:rPr>
        <w:t>4</w:t>
      </w:r>
      <w:r>
        <w:rPr>
          <w:rFonts w:ascii="宋体" w:hAnsi="宋体"/>
          <w:b/>
          <w:color w:val="auto"/>
          <w:sz w:val="24"/>
          <w:highlight w:val="none"/>
        </w:rPr>
        <w:t>年</w:t>
      </w:r>
      <w:r>
        <w:rPr>
          <w:rFonts w:hint="eastAsia" w:ascii="宋体" w:hAnsi="宋体"/>
          <w:b/>
          <w:color w:val="auto"/>
          <w:sz w:val="24"/>
          <w:highlight w:val="none"/>
          <w:lang w:val="en-US" w:eastAsia="zh-CN"/>
        </w:rPr>
        <w:t xml:space="preserve"> 7 </w:t>
      </w:r>
      <w:r>
        <w:rPr>
          <w:rFonts w:ascii="宋体" w:hAnsi="宋体"/>
          <w:b/>
          <w:color w:val="auto"/>
          <w:sz w:val="24"/>
          <w:highlight w:val="none"/>
        </w:rPr>
        <w:t>月</w:t>
      </w:r>
      <w:r>
        <w:rPr>
          <w:rFonts w:hint="eastAsia" w:ascii="宋体" w:hAnsi="宋体"/>
          <w:b/>
          <w:color w:val="auto"/>
          <w:sz w:val="24"/>
          <w:highlight w:val="none"/>
          <w:lang w:val="en-US" w:eastAsia="zh-CN"/>
        </w:rPr>
        <w:t xml:space="preserve"> 26</w:t>
      </w:r>
      <w:r>
        <w:rPr>
          <w:rFonts w:ascii="宋体" w:hAnsi="宋体"/>
          <w:b/>
          <w:color w:val="auto"/>
          <w:sz w:val="24"/>
          <w:highlight w:val="none"/>
        </w:rPr>
        <w:t>日</w:t>
      </w:r>
      <w:r>
        <w:rPr>
          <w:rFonts w:hint="eastAsia" w:ascii="宋体" w:hAnsi="宋体"/>
          <w:b/>
          <w:color w:val="auto"/>
          <w:sz w:val="24"/>
          <w:highlight w:val="none"/>
          <w:lang w:val="en-US" w:eastAsia="zh-CN"/>
        </w:rPr>
        <w:t xml:space="preserve">14 </w:t>
      </w:r>
      <w:r>
        <w:rPr>
          <w:rFonts w:ascii="宋体" w:hAnsi="宋体"/>
          <w:b/>
          <w:color w:val="auto"/>
          <w:sz w:val="24"/>
          <w:highlight w:val="none"/>
        </w:rPr>
        <w:t>点</w:t>
      </w:r>
      <w:r>
        <w:rPr>
          <w:rFonts w:hint="eastAsia" w:ascii="宋体" w:hAnsi="宋体"/>
          <w:b/>
          <w:color w:val="auto"/>
          <w:sz w:val="24"/>
          <w:highlight w:val="none"/>
          <w:lang w:val="en-US" w:eastAsia="zh-CN"/>
        </w:rPr>
        <w:t>00</w:t>
      </w:r>
      <w:r>
        <w:rPr>
          <w:rFonts w:ascii="宋体" w:hAnsi="宋体"/>
          <w:b/>
          <w:color w:val="auto"/>
          <w:sz w:val="24"/>
          <w:highlight w:val="none"/>
        </w:rPr>
        <w:t>分</w:t>
      </w:r>
      <w:r>
        <w:rPr>
          <w:rFonts w:ascii="宋体" w:hAnsi="宋体"/>
          <w:color w:val="auto"/>
          <w:sz w:val="24"/>
          <w:highlight w:val="none"/>
        </w:rPr>
        <w:t>（北京时间）前提交响应文件。</w:t>
      </w:r>
    </w:p>
    <w:p>
      <w:pPr>
        <w:widowControl/>
        <w:shd w:val="clear" w:color="auto" w:fill="FFFFFF"/>
        <w:adjustRightInd w:val="0"/>
        <w:snapToGrid w:val="0"/>
        <w:spacing w:line="360" w:lineRule="auto"/>
        <w:ind w:firstLine="510" w:firstLineChars="200"/>
        <w:rPr>
          <w:rFonts w:hint="eastAsia" w:ascii="宋体" w:hAnsi="宋体"/>
          <w:b/>
          <w:color w:val="auto"/>
          <w:spacing w:val="7"/>
          <w:kern w:val="0"/>
          <w:sz w:val="24"/>
          <w:highlight w:val="none"/>
        </w:rPr>
      </w:pPr>
      <w:r>
        <w:rPr>
          <w:rFonts w:ascii="宋体" w:hAnsi="宋体"/>
          <w:b/>
          <w:color w:val="auto"/>
          <w:spacing w:val="7"/>
          <w:kern w:val="0"/>
          <w:sz w:val="24"/>
          <w:highlight w:val="none"/>
        </w:rPr>
        <w:t>一、项目基本情况</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项目名称：</w:t>
      </w:r>
      <w:r>
        <w:rPr>
          <w:rFonts w:hint="eastAsia" w:ascii="宋体" w:hAnsi="宋体"/>
          <w:color w:val="auto"/>
          <w:sz w:val="24"/>
          <w:highlight w:val="none"/>
          <w:lang w:eastAsia="zh-CN"/>
        </w:rPr>
        <w:t>紫琅一小通州湾分校消防设备维修更换</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项目类型：</w:t>
      </w:r>
      <w:r>
        <w:rPr>
          <w:rFonts w:hint="eastAsia" w:ascii="宋体" w:hAnsi="宋体"/>
          <w:color w:val="auto"/>
          <w:sz w:val="24"/>
          <w:highlight w:val="none"/>
          <w:lang w:eastAsia="zh-CN"/>
        </w:rPr>
        <w:t>货物</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所属行业：</w:t>
      </w:r>
      <w:r>
        <w:rPr>
          <w:rFonts w:hint="eastAsia" w:ascii="宋体" w:hAnsi="宋体"/>
          <w:color w:val="auto"/>
          <w:sz w:val="24"/>
          <w:highlight w:val="none"/>
          <w:lang w:eastAsia="zh-CN"/>
        </w:rPr>
        <w:t>工业</w:t>
      </w:r>
    </w:p>
    <w:p>
      <w:pPr>
        <w:adjustRightInd w:val="0"/>
        <w:snapToGrid w:val="0"/>
        <w:spacing w:line="360" w:lineRule="auto"/>
        <w:ind w:firstLine="480" w:firstLineChars="200"/>
        <w:rPr>
          <w:rFonts w:ascii="宋体" w:hAnsi="宋体"/>
          <w:b/>
          <w:bCs/>
          <w:color w:val="auto"/>
          <w:sz w:val="24"/>
          <w:highlight w:val="none"/>
        </w:rPr>
      </w:pPr>
      <w:r>
        <w:rPr>
          <w:rFonts w:ascii="宋体" w:hAnsi="宋体"/>
          <w:color w:val="auto"/>
          <w:sz w:val="24"/>
          <w:highlight w:val="none"/>
        </w:rPr>
        <w:t>预算金额：</w:t>
      </w:r>
      <w:r>
        <w:rPr>
          <w:rFonts w:hint="eastAsia" w:ascii="宋体" w:hAnsi="宋体"/>
          <w:color w:val="auto"/>
          <w:sz w:val="24"/>
          <w:highlight w:val="none"/>
          <w:lang w:val="en-US" w:eastAsia="zh-CN"/>
        </w:rPr>
        <w:t>49.17</w:t>
      </w:r>
      <w:r>
        <w:rPr>
          <w:rFonts w:hint="eastAsia" w:ascii="宋体" w:hAnsi="宋体"/>
          <w:color w:val="auto"/>
          <w:sz w:val="24"/>
          <w:highlight w:val="none"/>
        </w:rPr>
        <w:t>万元</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最高限价：</w:t>
      </w:r>
      <w:r>
        <w:rPr>
          <w:rFonts w:hint="eastAsia" w:ascii="宋体" w:hAnsi="宋体"/>
          <w:color w:val="auto"/>
          <w:sz w:val="24"/>
          <w:highlight w:val="none"/>
          <w:lang w:val="en-US" w:eastAsia="zh-CN"/>
        </w:rPr>
        <w:t xml:space="preserve">49.17 </w:t>
      </w:r>
      <w:r>
        <w:rPr>
          <w:rFonts w:hint="eastAsia" w:ascii="宋体" w:hAnsi="宋体"/>
          <w:b w:val="0"/>
          <w:bCs w:val="0"/>
          <w:color w:val="auto"/>
          <w:sz w:val="24"/>
          <w:highlight w:val="none"/>
        </w:rPr>
        <w:t>万元，</w:t>
      </w:r>
      <w:r>
        <w:rPr>
          <w:rFonts w:hint="eastAsia" w:ascii="宋体" w:hAnsi="宋体"/>
          <w:color w:val="auto"/>
          <w:sz w:val="24"/>
          <w:highlight w:val="none"/>
        </w:rPr>
        <w:t>磋商响应报价超过最高限价的为无效响应文件。</w:t>
      </w:r>
      <w:r>
        <w:rPr>
          <w:rFonts w:ascii="宋体" w:hAnsi="宋体"/>
          <w:color w:val="auto"/>
          <w:sz w:val="24"/>
          <w:highlight w:val="none"/>
        </w:rPr>
        <w:t xml:space="preserve"> </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采购需求：</w:t>
      </w:r>
      <w:r>
        <w:rPr>
          <w:rFonts w:hint="eastAsia" w:ascii="宋体" w:hAnsi="宋体"/>
          <w:color w:val="auto"/>
          <w:sz w:val="24"/>
          <w:highlight w:val="none"/>
        </w:rPr>
        <w:t>详见采购文件第三章 “项目需求”</w:t>
      </w:r>
      <w:r>
        <w:rPr>
          <w:rFonts w:hint="eastAsia" w:ascii="宋体" w:hAnsi="宋体"/>
          <w:color w:val="auto"/>
          <w:sz w:val="24"/>
          <w:highlight w:val="none"/>
          <w:lang w:eastAsia="zh-CN"/>
        </w:rPr>
        <w:t>及图纸</w:t>
      </w:r>
      <w:r>
        <w:rPr>
          <w:rFonts w:hint="eastAsia" w:ascii="宋体" w:hAnsi="宋体"/>
          <w:color w:val="auto"/>
          <w:sz w:val="24"/>
          <w:highlight w:val="none"/>
        </w:rPr>
        <w:t>。</w:t>
      </w:r>
    </w:p>
    <w:p>
      <w:pPr>
        <w:adjustRightInd w:val="0"/>
        <w:snapToGrid w:val="0"/>
        <w:spacing w:line="360" w:lineRule="auto"/>
        <w:ind w:firstLine="480" w:firstLineChars="200"/>
        <w:rPr>
          <w:rFonts w:ascii="宋体" w:hAnsi="宋体"/>
          <w:b w:val="0"/>
          <w:bCs w:val="0"/>
          <w:color w:val="auto"/>
          <w:sz w:val="24"/>
          <w:highlight w:val="none"/>
        </w:rPr>
      </w:pPr>
      <w:r>
        <w:rPr>
          <w:rFonts w:hint="eastAsia" w:ascii="宋体" w:hAnsi="宋体"/>
          <w:b w:val="0"/>
          <w:bCs w:val="0"/>
          <w:color w:val="auto"/>
          <w:sz w:val="24"/>
          <w:highlight w:val="none"/>
        </w:rPr>
        <w:t>合同履行期限</w:t>
      </w:r>
      <w:r>
        <w:rPr>
          <w:rFonts w:ascii="宋体" w:hAnsi="宋体"/>
          <w:b w:val="0"/>
          <w:bCs w:val="0"/>
          <w:color w:val="auto"/>
          <w:sz w:val="24"/>
          <w:highlight w:val="none"/>
        </w:rPr>
        <w:t>：</w:t>
      </w:r>
      <w:r>
        <w:rPr>
          <w:rFonts w:hint="eastAsia" w:ascii="宋体" w:hAnsi="宋体"/>
          <w:b w:val="0"/>
          <w:bCs w:val="0"/>
          <w:color w:val="auto"/>
          <w:sz w:val="24"/>
          <w:highlight w:val="none"/>
        </w:rPr>
        <w:t>合同签订后</w:t>
      </w:r>
      <w:r>
        <w:rPr>
          <w:rFonts w:hint="eastAsia" w:ascii="宋体" w:hAnsi="宋体"/>
          <w:b w:val="0"/>
          <w:bCs w:val="0"/>
          <w:color w:val="auto"/>
          <w:sz w:val="24"/>
          <w:highlight w:val="none"/>
          <w:lang w:val="en-US" w:eastAsia="zh-CN"/>
        </w:rPr>
        <w:t>30</w:t>
      </w:r>
      <w:r>
        <w:rPr>
          <w:rFonts w:hint="eastAsia" w:ascii="宋体" w:hAnsi="宋体"/>
          <w:b w:val="0"/>
          <w:bCs w:val="0"/>
          <w:color w:val="auto"/>
          <w:sz w:val="24"/>
          <w:highlight w:val="none"/>
        </w:rPr>
        <w:t>日历天内完成施工，并通过</w:t>
      </w:r>
      <w:r>
        <w:rPr>
          <w:rFonts w:hint="eastAsia" w:ascii="宋体" w:hAnsi="宋体"/>
          <w:b w:val="0"/>
          <w:bCs w:val="0"/>
          <w:color w:val="auto"/>
          <w:sz w:val="24"/>
          <w:highlight w:val="none"/>
          <w:lang w:eastAsia="zh-CN"/>
        </w:rPr>
        <w:t>主管部门</w:t>
      </w:r>
      <w:r>
        <w:rPr>
          <w:rFonts w:hint="eastAsia" w:ascii="宋体" w:hAnsi="宋体"/>
          <w:b w:val="0"/>
          <w:bCs w:val="0"/>
          <w:color w:val="auto"/>
          <w:sz w:val="24"/>
          <w:highlight w:val="none"/>
        </w:rPr>
        <w:t>验收。</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本项目是否接受联合体投标：否。</w:t>
      </w:r>
    </w:p>
    <w:p>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本项目（是/否）接受分包：否。</w:t>
      </w:r>
    </w:p>
    <w:p>
      <w:pPr>
        <w:adjustRightInd w:val="0"/>
        <w:snapToGrid w:val="0"/>
        <w:spacing w:line="360" w:lineRule="auto"/>
        <w:ind w:firstLine="482" w:firstLineChars="200"/>
        <w:rPr>
          <w:rFonts w:ascii="宋体" w:hAnsi="宋体"/>
          <w:b/>
          <w:color w:val="auto"/>
          <w:sz w:val="24"/>
          <w:highlight w:val="none"/>
        </w:rPr>
      </w:pPr>
      <w:r>
        <w:rPr>
          <w:rFonts w:ascii="宋体" w:hAnsi="宋体"/>
          <w:b/>
          <w:color w:val="auto"/>
          <w:sz w:val="24"/>
          <w:highlight w:val="none"/>
        </w:rPr>
        <w:t>二、供应商的资格要求：</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color w:val="auto"/>
          <w:sz w:val="24"/>
          <w:highlight w:val="none"/>
          <w:lang w:eastAsia="zh-CN"/>
        </w:rPr>
      </w:pPr>
      <w:r>
        <w:rPr>
          <w:rFonts w:ascii="宋体" w:hAnsi="宋体"/>
          <w:color w:val="auto"/>
          <w:sz w:val="24"/>
          <w:highlight w:val="none"/>
        </w:rPr>
        <w:t>2.落实政府采购政策需满足的资格要求</w:t>
      </w:r>
      <w:r>
        <w:rPr>
          <w:rFonts w:hint="eastAsia" w:ascii="宋体" w:hAnsi="宋体"/>
          <w:color w:val="auto"/>
          <w:sz w:val="24"/>
          <w:highlight w:val="none"/>
          <w:lang w:eastAsia="zh-CN"/>
        </w:rPr>
        <w:t>：本项目</w:t>
      </w:r>
      <w:r>
        <w:rPr>
          <w:rFonts w:hint="eastAsia" w:ascii="宋体" w:hAnsi="宋体"/>
          <w:color w:val="auto"/>
          <w:sz w:val="24"/>
          <w:highlight w:val="none"/>
          <w:lang w:val="en-US" w:eastAsia="zh-CN"/>
        </w:rPr>
        <w:t>属于</w:t>
      </w:r>
      <w:r>
        <w:rPr>
          <w:rFonts w:hint="eastAsia" w:ascii="宋体" w:hAnsi="宋体"/>
          <w:color w:val="auto"/>
          <w:sz w:val="24"/>
          <w:highlight w:val="none"/>
          <w:lang w:eastAsia="zh-CN"/>
        </w:rPr>
        <w:t>专门面向中小微型企业采购。残疾人福利性单位、监狱和戒毒企业（简称监狱企业）视同小型、微型企业。（供应商按要求填写并提供《中小微企业声明函》或《残疾人福利性单位声明函》，或提供由省级以上监狱管理局、戒毒管理局（含新疆生产建设兵团）出具的属于监狱企业的证明文件。）</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lang w:eastAsia="zh-CN"/>
        </w:rPr>
        <w:t>本项目采购标的对应的中小企业划分标准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adjustRightInd w:val="0"/>
        <w:snapToGrid w:val="0"/>
        <w:spacing w:line="360" w:lineRule="auto"/>
        <w:ind w:firstLine="480" w:firstLineChars="200"/>
        <w:rPr>
          <w:rFonts w:hint="eastAsia" w:ascii="宋体" w:hAnsi="宋体"/>
          <w:color w:val="auto"/>
          <w:sz w:val="24"/>
          <w:highlight w:val="none"/>
        </w:rPr>
      </w:pPr>
      <w:r>
        <w:rPr>
          <w:rFonts w:ascii="宋体" w:hAnsi="宋体"/>
          <w:color w:val="auto"/>
          <w:sz w:val="24"/>
          <w:highlight w:val="none"/>
        </w:rPr>
        <w:t>3.本项目的特定资格要求：</w:t>
      </w:r>
      <w:r>
        <w:rPr>
          <w:rFonts w:hint="eastAsia" w:ascii="宋体" w:hAnsi="宋体"/>
          <w:color w:val="auto"/>
          <w:sz w:val="24"/>
          <w:highlight w:val="none"/>
        </w:rPr>
        <w:t>/。</w:t>
      </w:r>
    </w:p>
    <w:p>
      <w:pPr>
        <w:adjustRightInd w:val="0"/>
        <w:snapToGrid w:val="0"/>
        <w:spacing w:line="360" w:lineRule="auto"/>
        <w:ind w:left="420" w:leftChars="200"/>
        <w:rPr>
          <w:rFonts w:ascii="宋体" w:hAnsi="宋体"/>
          <w:b/>
          <w:color w:val="auto"/>
          <w:sz w:val="24"/>
          <w:highlight w:val="none"/>
        </w:rPr>
      </w:pPr>
      <w:r>
        <w:rPr>
          <w:rFonts w:ascii="宋体" w:hAnsi="宋体"/>
          <w:b/>
          <w:color w:val="auto"/>
          <w:sz w:val="24"/>
          <w:highlight w:val="none"/>
        </w:rPr>
        <w:t>三、获取采购文件</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时间：</w:t>
      </w:r>
      <w:r>
        <w:rPr>
          <w:rFonts w:hint="eastAsia" w:ascii="宋体" w:hAnsi="宋体"/>
          <w:color w:val="auto"/>
          <w:kern w:val="0"/>
          <w:sz w:val="24"/>
          <w:highlight w:val="none"/>
        </w:rPr>
        <w:t>202</w:t>
      </w:r>
      <w:r>
        <w:rPr>
          <w:rFonts w:hint="eastAsia" w:ascii="宋体" w:hAnsi="宋体"/>
          <w:color w:val="auto"/>
          <w:kern w:val="0"/>
          <w:sz w:val="24"/>
          <w:highlight w:val="none"/>
          <w:lang w:val="en-US" w:eastAsia="zh-CN"/>
        </w:rPr>
        <w:t>4</w:t>
      </w:r>
      <w:r>
        <w:rPr>
          <w:rFonts w:ascii="宋体" w:hAnsi="宋体"/>
          <w:color w:val="auto"/>
          <w:kern w:val="0"/>
          <w:sz w:val="24"/>
          <w:highlight w:val="none"/>
        </w:rPr>
        <w:t>年</w:t>
      </w:r>
      <w:r>
        <w:rPr>
          <w:rFonts w:hint="eastAsia" w:ascii="宋体" w:hAnsi="宋体"/>
          <w:color w:val="auto"/>
          <w:kern w:val="0"/>
          <w:sz w:val="24"/>
          <w:highlight w:val="none"/>
          <w:lang w:val="en-US" w:eastAsia="zh-CN"/>
        </w:rPr>
        <w:t>7</w:t>
      </w:r>
      <w:r>
        <w:rPr>
          <w:rFonts w:ascii="宋体" w:hAnsi="宋体"/>
          <w:color w:val="auto"/>
          <w:kern w:val="0"/>
          <w:sz w:val="24"/>
          <w:highlight w:val="none"/>
        </w:rPr>
        <w:t>月</w:t>
      </w:r>
      <w:r>
        <w:rPr>
          <w:rFonts w:hint="eastAsia" w:ascii="宋体" w:hAnsi="宋体"/>
          <w:color w:val="auto"/>
          <w:kern w:val="0"/>
          <w:sz w:val="24"/>
          <w:highlight w:val="none"/>
          <w:lang w:val="en-US" w:eastAsia="zh-CN"/>
        </w:rPr>
        <w:t>16</w:t>
      </w:r>
      <w:r>
        <w:rPr>
          <w:rFonts w:ascii="宋体" w:hAnsi="宋体"/>
          <w:color w:val="auto"/>
          <w:kern w:val="0"/>
          <w:sz w:val="24"/>
          <w:highlight w:val="none"/>
        </w:rPr>
        <w:t>日至202</w:t>
      </w:r>
      <w:r>
        <w:rPr>
          <w:rFonts w:hint="eastAsia" w:ascii="宋体" w:hAnsi="宋体"/>
          <w:color w:val="auto"/>
          <w:kern w:val="0"/>
          <w:sz w:val="24"/>
          <w:highlight w:val="none"/>
          <w:lang w:val="en-US" w:eastAsia="zh-CN"/>
        </w:rPr>
        <w:t>4</w:t>
      </w:r>
      <w:r>
        <w:rPr>
          <w:rFonts w:ascii="宋体" w:hAnsi="宋体"/>
          <w:color w:val="auto"/>
          <w:kern w:val="0"/>
          <w:sz w:val="24"/>
          <w:highlight w:val="none"/>
        </w:rPr>
        <w:t>年</w:t>
      </w:r>
      <w:r>
        <w:rPr>
          <w:rFonts w:hint="eastAsia" w:ascii="宋体" w:hAnsi="宋体"/>
          <w:color w:val="auto"/>
          <w:kern w:val="0"/>
          <w:sz w:val="24"/>
          <w:highlight w:val="none"/>
          <w:lang w:val="en-US" w:eastAsia="zh-CN"/>
        </w:rPr>
        <w:t>7</w:t>
      </w:r>
      <w:r>
        <w:rPr>
          <w:rFonts w:ascii="宋体" w:hAnsi="宋体"/>
          <w:color w:val="auto"/>
          <w:kern w:val="0"/>
          <w:sz w:val="24"/>
          <w:highlight w:val="none"/>
        </w:rPr>
        <w:t>月</w:t>
      </w:r>
      <w:r>
        <w:rPr>
          <w:rFonts w:hint="eastAsia" w:ascii="宋体" w:hAnsi="宋体"/>
          <w:color w:val="auto"/>
          <w:kern w:val="0"/>
          <w:sz w:val="24"/>
          <w:highlight w:val="none"/>
          <w:lang w:val="en-US" w:eastAsia="zh-CN"/>
        </w:rPr>
        <w:t>26</w:t>
      </w:r>
      <w:r>
        <w:rPr>
          <w:rFonts w:ascii="宋体" w:hAnsi="宋体"/>
          <w:color w:val="auto"/>
          <w:kern w:val="0"/>
          <w:sz w:val="24"/>
          <w:highlight w:val="none"/>
        </w:rPr>
        <w:t>日</w:t>
      </w:r>
      <w:r>
        <w:rPr>
          <w:rFonts w:hint="eastAsia" w:ascii="宋体" w:hAnsi="宋体"/>
          <w:color w:val="auto"/>
          <w:kern w:val="0"/>
          <w:sz w:val="24"/>
          <w:highlight w:val="none"/>
        </w:rPr>
        <w:t>。</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地点：</w:t>
      </w:r>
      <w:r>
        <w:rPr>
          <w:rFonts w:hint="eastAsia" w:ascii="宋体" w:hAnsi="宋体"/>
          <w:color w:val="auto"/>
          <w:sz w:val="24"/>
          <w:highlight w:val="none"/>
        </w:rPr>
        <w:t>江苏省通州湾江海联动开发示范区官网</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方式：</w:t>
      </w:r>
      <w:r>
        <w:rPr>
          <w:rFonts w:hint="eastAsia" w:ascii="宋体" w:hAnsi="宋体"/>
          <w:color w:val="auto"/>
          <w:kern w:val="0"/>
          <w:sz w:val="24"/>
          <w:highlight w:val="none"/>
        </w:rPr>
        <w:t>凡有意参与本次磋商的，请于投标文件递交截止时间前直接通过本公告附件自行下载磋商文件、答疑等磋商资料。</w:t>
      </w:r>
    </w:p>
    <w:p>
      <w:pPr>
        <w:adjustRightInd w:val="0"/>
        <w:snapToGrid w:val="0"/>
        <w:spacing w:line="360" w:lineRule="auto"/>
        <w:ind w:firstLine="482" w:firstLineChars="200"/>
        <w:rPr>
          <w:rFonts w:ascii="宋体" w:hAnsi="宋体"/>
          <w:b/>
          <w:color w:val="auto"/>
          <w:sz w:val="24"/>
          <w:highlight w:val="none"/>
        </w:rPr>
      </w:pPr>
      <w:r>
        <w:rPr>
          <w:rFonts w:ascii="宋体" w:hAnsi="宋体"/>
          <w:b/>
          <w:color w:val="auto"/>
          <w:sz w:val="24"/>
          <w:highlight w:val="none"/>
        </w:rPr>
        <w:t>四、提交响应文件截止时间、磋商时间和地点</w:t>
      </w:r>
    </w:p>
    <w:p>
      <w:pPr>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1、</w:t>
      </w:r>
      <w:r>
        <w:rPr>
          <w:rFonts w:ascii="宋体" w:hAnsi="宋体"/>
          <w:color w:val="auto"/>
          <w:kern w:val="0"/>
          <w:sz w:val="24"/>
          <w:highlight w:val="none"/>
        </w:rPr>
        <w:t>递交响应文件截止时间</w:t>
      </w:r>
      <w:r>
        <w:rPr>
          <w:rFonts w:hint="eastAsia" w:ascii="宋体" w:hAnsi="宋体"/>
          <w:color w:val="auto"/>
          <w:kern w:val="0"/>
          <w:sz w:val="24"/>
          <w:highlight w:val="none"/>
        </w:rPr>
        <w:t>及开标时间</w:t>
      </w:r>
      <w:r>
        <w:rPr>
          <w:rFonts w:ascii="宋体" w:hAnsi="宋体"/>
          <w:color w:val="auto"/>
          <w:kern w:val="0"/>
          <w:sz w:val="24"/>
          <w:highlight w:val="none"/>
        </w:rPr>
        <w:t>为</w:t>
      </w:r>
      <w:r>
        <w:rPr>
          <w:rFonts w:ascii="宋体" w:hAnsi="宋体"/>
          <w:b/>
          <w:color w:val="auto"/>
          <w:kern w:val="0"/>
          <w:sz w:val="24"/>
          <w:highlight w:val="none"/>
          <w:u w:val="single"/>
        </w:rPr>
        <w:t>202</w:t>
      </w:r>
      <w:r>
        <w:rPr>
          <w:rFonts w:hint="eastAsia" w:ascii="宋体" w:hAnsi="宋体"/>
          <w:b/>
          <w:color w:val="auto"/>
          <w:kern w:val="0"/>
          <w:sz w:val="24"/>
          <w:highlight w:val="none"/>
          <w:u w:val="single"/>
          <w:lang w:val="en-US" w:eastAsia="zh-CN"/>
        </w:rPr>
        <w:t>4</w:t>
      </w:r>
      <w:r>
        <w:rPr>
          <w:rFonts w:ascii="宋体" w:hAnsi="宋体"/>
          <w:b/>
          <w:color w:val="auto"/>
          <w:kern w:val="0"/>
          <w:sz w:val="24"/>
          <w:highlight w:val="none"/>
          <w:u w:val="single"/>
        </w:rPr>
        <w:t>年</w:t>
      </w:r>
      <w:r>
        <w:rPr>
          <w:rFonts w:hint="eastAsia" w:ascii="宋体" w:hAnsi="宋体"/>
          <w:b/>
          <w:color w:val="auto"/>
          <w:kern w:val="0"/>
          <w:sz w:val="24"/>
          <w:highlight w:val="none"/>
          <w:u w:val="single"/>
          <w:lang w:val="en-US" w:eastAsia="zh-CN"/>
        </w:rPr>
        <w:t>7</w:t>
      </w:r>
      <w:r>
        <w:rPr>
          <w:rFonts w:ascii="宋体" w:hAnsi="宋体"/>
          <w:b/>
          <w:color w:val="auto"/>
          <w:kern w:val="0"/>
          <w:sz w:val="24"/>
          <w:highlight w:val="none"/>
          <w:u w:val="single"/>
        </w:rPr>
        <w:t>月</w:t>
      </w:r>
      <w:r>
        <w:rPr>
          <w:rFonts w:hint="eastAsia" w:ascii="宋体" w:hAnsi="宋体"/>
          <w:b/>
          <w:color w:val="auto"/>
          <w:kern w:val="0"/>
          <w:sz w:val="24"/>
          <w:highlight w:val="none"/>
          <w:u w:val="single"/>
          <w:lang w:val="en-US" w:eastAsia="zh-CN"/>
        </w:rPr>
        <w:t>26</w:t>
      </w:r>
      <w:r>
        <w:rPr>
          <w:rFonts w:ascii="宋体" w:hAnsi="宋体"/>
          <w:b/>
          <w:color w:val="auto"/>
          <w:kern w:val="0"/>
          <w:sz w:val="24"/>
          <w:highlight w:val="none"/>
          <w:u w:val="single"/>
        </w:rPr>
        <w:t>日</w:t>
      </w:r>
      <w:r>
        <w:rPr>
          <w:rFonts w:hint="eastAsia" w:ascii="宋体" w:hAnsi="宋体"/>
          <w:b/>
          <w:color w:val="auto"/>
          <w:kern w:val="0"/>
          <w:sz w:val="24"/>
          <w:highlight w:val="none"/>
          <w:u w:val="single"/>
          <w:lang w:val="en-US" w:eastAsia="zh-CN"/>
        </w:rPr>
        <w:t xml:space="preserve">14 </w:t>
      </w:r>
      <w:r>
        <w:rPr>
          <w:rFonts w:hint="eastAsia" w:ascii="宋体" w:hAnsi="宋体"/>
          <w:b/>
          <w:color w:val="auto"/>
          <w:kern w:val="0"/>
          <w:sz w:val="24"/>
          <w:highlight w:val="none"/>
          <w:u w:val="single"/>
        </w:rPr>
        <w:t>点</w:t>
      </w:r>
      <w:r>
        <w:rPr>
          <w:rFonts w:hint="eastAsia" w:ascii="宋体" w:hAnsi="宋体"/>
          <w:b/>
          <w:color w:val="auto"/>
          <w:kern w:val="0"/>
          <w:sz w:val="24"/>
          <w:highlight w:val="none"/>
          <w:u w:val="single"/>
          <w:lang w:val="en-US" w:eastAsia="zh-CN"/>
        </w:rPr>
        <w:t>00</w:t>
      </w:r>
      <w:r>
        <w:rPr>
          <w:rFonts w:hint="eastAsia" w:ascii="宋体" w:hAnsi="宋体"/>
          <w:b/>
          <w:color w:val="auto"/>
          <w:kern w:val="0"/>
          <w:sz w:val="24"/>
          <w:highlight w:val="none"/>
          <w:u w:val="single"/>
        </w:rPr>
        <w:t>分</w:t>
      </w:r>
      <w:r>
        <w:rPr>
          <w:rFonts w:ascii="宋体" w:hAnsi="宋体"/>
          <w:color w:val="auto"/>
          <w:kern w:val="0"/>
          <w:sz w:val="24"/>
          <w:highlight w:val="none"/>
        </w:rPr>
        <w:t>，地点为</w:t>
      </w:r>
      <w:r>
        <w:rPr>
          <w:rFonts w:hint="eastAsia" w:ascii="宋体" w:hAnsi="宋体"/>
          <w:b/>
          <w:color w:val="auto"/>
          <w:kern w:val="0"/>
          <w:sz w:val="24"/>
          <w:highlight w:val="none"/>
          <w:u w:val="single"/>
          <w:lang w:eastAsia="zh-CN"/>
        </w:rPr>
        <w:t>南通市通州湾第一实验小学</w:t>
      </w:r>
      <w:r>
        <w:rPr>
          <w:rFonts w:hint="eastAsia" w:ascii="宋体" w:hAnsi="宋体"/>
          <w:b/>
          <w:color w:val="auto"/>
          <w:kern w:val="0"/>
          <w:sz w:val="24"/>
          <w:highlight w:val="none"/>
          <w:u w:val="single"/>
          <w:lang w:val="en-US" w:eastAsia="zh-CN"/>
        </w:rPr>
        <w:t>3号楼4楼</w:t>
      </w:r>
      <w:r>
        <w:rPr>
          <w:rFonts w:hint="eastAsia" w:ascii="宋体" w:hAnsi="宋体"/>
          <w:b/>
          <w:color w:val="auto"/>
          <w:kern w:val="0"/>
          <w:sz w:val="24"/>
          <w:highlight w:val="none"/>
          <w:u w:val="single"/>
        </w:rPr>
        <w:t>会议室，如有变动，另行通知。</w:t>
      </w:r>
    </w:p>
    <w:p>
      <w:pPr>
        <w:adjustRightInd w:val="0"/>
        <w:snapToGrid w:val="0"/>
        <w:spacing w:line="360" w:lineRule="auto"/>
        <w:ind w:firstLine="480" w:firstLineChars="200"/>
        <w:rPr>
          <w:rFonts w:ascii="宋体" w:hAnsi="宋体"/>
          <w:i/>
          <w:color w:val="auto"/>
          <w:sz w:val="24"/>
          <w:highlight w:val="none"/>
        </w:rPr>
      </w:pPr>
      <w:r>
        <w:rPr>
          <w:rFonts w:hint="eastAsia" w:ascii="宋体" w:hAnsi="宋体"/>
          <w:color w:val="auto"/>
          <w:kern w:val="0"/>
          <w:sz w:val="24"/>
          <w:highlight w:val="none"/>
        </w:rPr>
        <w:t>2、</w:t>
      </w:r>
      <w:r>
        <w:rPr>
          <w:rFonts w:ascii="宋体" w:hAnsi="宋体"/>
          <w:color w:val="auto"/>
          <w:kern w:val="0"/>
          <w:sz w:val="24"/>
          <w:highlight w:val="none"/>
        </w:rPr>
        <w:t>逾期送达或者未送达指定地点的响应文件，采购单位不予受理。</w:t>
      </w:r>
    </w:p>
    <w:p>
      <w:pPr>
        <w:adjustRightInd w:val="0"/>
        <w:snapToGrid w:val="0"/>
        <w:spacing w:line="360" w:lineRule="auto"/>
        <w:ind w:firstLine="482" w:firstLineChars="200"/>
        <w:rPr>
          <w:rFonts w:ascii="宋体" w:hAnsi="宋体"/>
          <w:b/>
          <w:color w:val="auto"/>
          <w:sz w:val="24"/>
          <w:highlight w:val="none"/>
        </w:rPr>
      </w:pPr>
      <w:r>
        <w:rPr>
          <w:rFonts w:ascii="宋体" w:hAnsi="宋体"/>
          <w:b/>
          <w:color w:val="auto"/>
          <w:sz w:val="24"/>
          <w:highlight w:val="none"/>
        </w:rPr>
        <w:t>五、公告期限</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自本公告发布之日起3个工作日。</w:t>
      </w:r>
    </w:p>
    <w:p>
      <w:pPr>
        <w:adjustRightInd w:val="0"/>
        <w:snapToGrid w:val="0"/>
        <w:spacing w:line="360" w:lineRule="auto"/>
        <w:ind w:firstLine="482" w:firstLineChars="200"/>
        <w:rPr>
          <w:rFonts w:ascii="宋体" w:hAnsi="宋体"/>
          <w:b/>
          <w:color w:val="auto"/>
          <w:sz w:val="24"/>
          <w:highlight w:val="none"/>
        </w:rPr>
      </w:pPr>
      <w:r>
        <w:rPr>
          <w:rFonts w:ascii="宋体" w:hAnsi="宋体"/>
          <w:b/>
          <w:color w:val="auto"/>
          <w:sz w:val="24"/>
          <w:highlight w:val="none"/>
        </w:rPr>
        <w:t>六、其他补充事宜</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1、投标保证金：免收</w:t>
      </w:r>
    </w:p>
    <w:p>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2、项目磋商活动模式：</w:t>
      </w:r>
      <w:r>
        <w:rPr>
          <w:rFonts w:hint="eastAsia" w:ascii="宋体" w:hAnsi="宋体"/>
          <w:color w:val="auto"/>
          <w:sz w:val="24"/>
          <w:highlight w:val="none"/>
        </w:rPr>
        <w:t>本项目采用现场磋商模式，响应供应商须在投标截止时间前到开标现场提交纸质投标文件。</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对项目需求部分（供应商其他资格要求、项目需求、评分标准）的询问、质疑请向采购人提出，由采购人负责答复；对项目磋商文件其它部分的询问请向采购代理机构提出。</w:t>
      </w:r>
    </w:p>
    <w:p>
      <w:pPr>
        <w:numPr>
          <w:ilvl w:val="0"/>
          <w:numId w:val="0"/>
        </w:num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kern w:val="2"/>
          <w:sz w:val="24"/>
          <w:szCs w:val="24"/>
          <w:highlight w:val="none"/>
          <w:lang w:val="en-US" w:eastAsia="zh-CN" w:bidi="ar-SA"/>
        </w:rPr>
        <w:t>3、</w:t>
      </w:r>
      <w:r>
        <w:rPr>
          <w:rFonts w:hint="eastAsia" w:ascii="宋体" w:hAnsi="宋体"/>
          <w:color w:val="auto"/>
          <w:sz w:val="24"/>
          <w:highlight w:val="none"/>
        </w:rPr>
        <w:t>有关本次磋商的事项若存在澄清或修改，敬请及时关注“江苏省通州湾江海联动开发示范区官网”发布的信息更正公告。</w:t>
      </w:r>
    </w:p>
    <w:p>
      <w:pPr>
        <w:numPr>
          <w:ilvl w:val="0"/>
          <w:numId w:val="0"/>
        </w:numPr>
        <w:adjustRightInd w:val="0"/>
        <w:snapToGrid w:val="0"/>
        <w:spacing w:line="360" w:lineRule="auto"/>
        <w:ind w:left="0" w:leftChars="0" w:firstLine="482" w:firstLineChars="200"/>
        <w:rPr>
          <w:rFonts w:hint="eastAsia" w:ascii="宋体" w:hAnsi="宋体"/>
          <w:b/>
          <w:color w:val="auto"/>
          <w:sz w:val="24"/>
          <w:highlight w:val="none"/>
          <w:u w:val="none"/>
          <w:lang w:eastAsia="zh-CN"/>
        </w:rPr>
      </w:pPr>
      <w:r>
        <w:rPr>
          <w:rFonts w:hint="eastAsia" w:ascii="宋体" w:hAnsi="宋体"/>
          <w:b/>
          <w:color w:val="auto"/>
          <w:kern w:val="2"/>
          <w:sz w:val="24"/>
          <w:szCs w:val="24"/>
          <w:highlight w:val="none"/>
          <w:lang w:val="en-US" w:eastAsia="zh-CN" w:bidi="ar-SA"/>
        </w:rPr>
        <w:t>4、</w:t>
      </w:r>
      <w:r>
        <w:rPr>
          <w:rFonts w:hint="eastAsia" w:ascii="宋体" w:hAnsi="宋体"/>
          <w:b/>
          <w:color w:val="auto"/>
          <w:sz w:val="24"/>
          <w:highlight w:val="none"/>
        </w:rPr>
        <w:t>特别提醒：</w:t>
      </w:r>
      <w:r>
        <w:rPr>
          <w:rFonts w:hint="eastAsia" w:ascii="宋体" w:hAnsi="宋体"/>
          <w:b/>
          <w:color w:val="auto"/>
          <w:sz w:val="24"/>
          <w:highlight w:val="none"/>
          <w:u w:val="none"/>
        </w:rPr>
        <w:t>因本工程属于学校暑期改造项目，情况特殊，工期必须控制在假期时间段内，否则会影响</w:t>
      </w:r>
      <w:r>
        <w:rPr>
          <w:rFonts w:hint="eastAsia" w:ascii="宋体" w:hAnsi="宋体"/>
          <w:b/>
          <w:color w:val="auto"/>
          <w:sz w:val="24"/>
          <w:highlight w:val="none"/>
          <w:u w:val="none"/>
          <w:lang w:eastAsia="zh-CN"/>
        </w:rPr>
        <w:t>学生</w:t>
      </w:r>
      <w:r>
        <w:rPr>
          <w:rFonts w:hint="eastAsia" w:ascii="宋体" w:hAnsi="宋体"/>
          <w:b/>
          <w:color w:val="auto"/>
          <w:sz w:val="24"/>
          <w:highlight w:val="none"/>
          <w:u w:val="none"/>
        </w:rPr>
        <w:t>开学</w:t>
      </w:r>
      <w:r>
        <w:rPr>
          <w:rFonts w:hint="eastAsia" w:ascii="宋体" w:hAnsi="宋体"/>
          <w:b/>
          <w:color w:val="auto"/>
          <w:sz w:val="24"/>
          <w:highlight w:val="none"/>
          <w:u w:val="none"/>
          <w:lang w:eastAsia="zh-CN"/>
        </w:rPr>
        <w:t>，故烦请投标单位谨慎投标及报价，如出现中标后不履约情况，后果自负。</w:t>
      </w:r>
    </w:p>
    <w:p>
      <w:pPr>
        <w:numPr>
          <w:ilvl w:val="0"/>
          <w:numId w:val="0"/>
        </w:numPr>
        <w:adjustRightInd w:val="0"/>
        <w:snapToGrid w:val="0"/>
        <w:spacing w:line="360" w:lineRule="auto"/>
        <w:ind w:left="0" w:leftChars="0" w:firstLine="510" w:firstLineChars="200"/>
        <w:rPr>
          <w:rFonts w:ascii="宋体" w:hAnsi="宋体"/>
          <w:b/>
          <w:color w:val="auto"/>
          <w:spacing w:val="7"/>
          <w:kern w:val="0"/>
          <w:sz w:val="24"/>
          <w:highlight w:val="none"/>
        </w:rPr>
      </w:pPr>
      <w:r>
        <w:rPr>
          <w:rFonts w:hint="eastAsia" w:ascii="宋体" w:hAnsi="宋体"/>
          <w:b/>
          <w:color w:val="auto"/>
          <w:spacing w:val="7"/>
          <w:kern w:val="0"/>
          <w:sz w:val="24"/>
          <w:highlight w:val="none"/>
        </w:rPr>
        <w:t>七</w:t>
      </w:r>
      <w:r>
        <w:rPr>
          <w:rFonts w:ascii="宋体" w:hAnsi="宋体"/>
          <w:b/>
          <w:color w:val="auto"/>
          <w:spacing w:val="7"/>
          <w:kern w:val="0"/>
          <w:sz w:val="24"/>
          <w:highlight w:val="none"/>
        </w:rPr>
        <w:t>、凡对本次采购提出询问，请按以下方式联系。</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1.采购人信息</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rPr>
        <w:t>单位：</w:t>
      </w:r>
      <w:r>
        <w:rPr>
          <w:rFonts w:hint="eastAsia" w:ascii="宋体" w:hAnsi="宋体"/>
          <w:color w:val="auto"/>
          <w:sz w:val="24"/>
          <w:highlight w:val="none"/>
          <w:lang w:eastAsia="zh-CN"/>
        </w:rPr>
        <w:t>南通市通州湾第一实验小学</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color w:val="auto"/>
          <w:sz w:val="24"/>
          <w:highlight w:val="none"/>
        </w:rPr>
        <w:t>采购人联系人：</w:t>
      </w:r>
      <w:r>
        <w:rPr>
          <w:rFonts w:hint="eastAsia" w:ascii="宋体" w:hAnsi="宋体" w:eastAsia="宋体" w:cs="宋体"/>
          <w:color w:val="auto"/>
          <w:sz w:val="24"/>
          <w:highlight w:val="none"/>
        </w:rPr>
        <w:t>瞿建辉</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联系电话：</w:t>
      </w:r>
      <w:r>
        <w:rPr>
          <w:rFonts w:hint="eastAsia" w:ascii="宋体" w:hAnsi="宋体" w:eastAsia="宋体" w:cs="宋体"/>
          <w:color w:val="auto"/>
          <w:sz w:val="24"/>
          <w:highlight w:val="none"/>
        </w:rPr>
        <w:t>13773732266</w:t>
      </w:r>
    </w:p>
    <w:p>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采购代理机构信息</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rPr>
        <w:t>名称：</w:t>
      </w:r>
      <w:r>
        <w:rPr>
          <w:rFonts w:hint="eastAsia" w:ascii="宋体" w:hAnsi="宋体"/>
          <w:color w:val="auto"/>
          <w:sz w:val="24"/>
          <w:highlight w:val="none"/>
          <w:lang w:eastAsia="zh-CN"/>
        </w:rPr>
        <w:t>江苏广和工程咨询有限公司</w:t>
      </w:r>
    </w:p>
    <w:p>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rPr>
        <w:t>南通开发区中央路25号新星商厦12楼</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联系人：</w:t>
      </w:r>
      <w:r>
        <w:rPr>
          <w:rFonts w:hint="eastAsia" w:ascii="宋体" w:hAnsi="宋体"/>
          <w:color w:val="auto"/>
          <w:sz w:val="24"/>
          <w:highlight w:val="none"/>
          <w:lang w:eastAsia="zh-CN"/>
        </w:rPr>
        <w:t>徐静</w:t>
      </w:r>
    </w:p>
    <w:p>
      <w:pPr>
        <w:adjustRightInd w:val="0"/>
        <w:snapToGrid w:val="0"/>
        <w:spacing w:line="360" w:lineRule="auto"/>
        <w:ind w:firstLine="480" w:firstLineChars="200"/>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rPr>
        <w:t>0513－85920810-803</w:t>
      </w:r>
    </w:p>
    <w:p>
      <w:pPr>
        <w:adjustRightInd w:val="0"/>
        <w:snapToGrid w:val="0"/>
        <w:spacing w:line="360" w:lineRule="auto"/>
        <w:ind w:firstLine="480" w:firstLineChars="200"/>
        <w:rPr>
          <w:rFonts w:hint="eastAsia" w:ascii="宋体" w:hAnsi="宋体" w:eastAsia="宋体"/>
          <w:color w:val="auto"/>
          <w:sz w:val="24"/>
          <w:highlight w:val="none"/>
          <w:lang w:eastAsia="zh-CN"/>
        </w:rPr>
      </w:pPr>
      <w:r>
        <w:rPr>
          <w:rFonts w:hint="eastAsia" w:ascii="宋体" w:hAnsi="宋体"/>
          <w:color w:val="auto"/>
          <w:sz w:val="24"/>
          <w:highlight w:val="none"/>
        </w:rPr>
        <w:t>电子邮箱：</w:t>
      </w:r>
      <w:r>
        <w:rPr>
          <w:rFonts w:hint="eastAsia" w:ascii="宋体" w:hAnsi="宋体"/>
          <w:color w:val="auto"/>
          <w:sz w:val="24"/>
          <w:highlight w:val="none"/>
          <w:lang w:eastAsia="zh-CN"/>
        </w:rPr>
        <w:t>ntgs1101@126.com</w:t>
      </w:r>
    </w:p>
    <w:p>
      <w:pPr>
        <w:adjustRightInd w:val="0"/>
        <w:snapToGrid w:val="0"/>
        <w:spacing w:line="360" w:lineRule="auto"/>
        <w:ind w:firstLine="480" w:firstLineChars="200"/>
        <w:rPr>
          <w:rFonts w:hint="eastAsia" w:ascii="宋体" w:hAnsi="宋体"/>
          <w:color w:val="auto"/>
          <w:sz w:val="24"/>
          <w:highlight w:val="none"/>
          <w:lang w:val="en-US" w:eastAsia="zh-CN"/>
        </w:rPr>
      </w:pPr>
    </w:p>
    <w:p>
      <w:pPr>
        <w:adjustRightInd w:val="0"/>
        <w:snapToGrid w:val="0"/>
        <w:spacing w:line="360" w:lineRule="auto"/>
        <w:ind w:firstLine="6000" w:firstLineChars="25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2024年7月16日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wZjE3OWIxZjVmMzFjOTRiNGEwNDMzNmRkY2ExMjUifQ=="/>
  </w:docVars>
  <w:rsids>
    <w:rsidRoot w:val="46542669"/>
    <w:rsid w:val="0D46425B"/>
    <w:rsid w:val="186002FB"/>
    <w:rsid w:val="1BC32070"/>
    <w:rsid w:val="1FB259D9"/>
    <w:rsid w:val="203C3461"/>
    <w:rsid w:val="27202737"/>
    <w:rsid w:val="2C3E64B3"/>
    <w:rsid w:val="2E24713E"/>
    <w:rsid w:val="2F0624EC"/>
    <w:rsid w:val="310D5E7B"/>
    <w:rsid w:val="31C1522C"/>
    <w:rsid w:val="34CC7484"/>
    <w:rsid w:val="36D2253D"/>
    <w:rsid w:val="42D248F9"/>
    <w:rsid w:val="44AD033C"/>
    <w:rsid w:val="46542669"/>
    <w:rsid w:val="4DDF5774"/>
    <w:rsid w:val="4FBD1453"/>
    <w:rsid w:val="50A6533B"/>
    <w:rsid w:val="51754C55"/>
    <w:rsid w:val="526F6354"/>
    <w:rsid w:val="55F00D9A"/>
    <w:rsid w:val="568267DA"/>
    <w:rsid w:val="59CA18B4"/>
    <w:rsid w:val="5FD51768"/>
    <w:rsid w:val="6190337B"/>
    <w:rsid w:val="6D311B74"/>
    <w:rsid w:val="6F61283D"/>
    <w:rsid w:val="701D27C2"/>
    <w:rsid w:val="788F4EF8"/>
    <w:rsid w:val="7F1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2024-07-16T03:35:00Z</dcterms:created>
  <dc:creator>Administrator</dc:creator>
  <cp:lastModifiedBy>Administrator</cp:lastModifiedBy>
  <dcterms:modified xsi:type="dcterms:W3CDTF">2024-07-16T03:37:21Z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4BD6869E100E4F4D8D02B4FB5B7F5A5E_11</vt:lpwstr>
  </property>
</Properties>
</file>