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FC2AC1">
      <w:pPr>
        <w:jc w:val="center"/>
        <w:rPr>
          <w:rFonts w:ascii="宋体" w:hAnsi="宋体"/>
          <w:b/>
          <w:color w:val="auto"/>
          <w:spacing w:val="0"/>
          <w:position w:val="0"/>
          <w:sz w:val="30"/>
          <w:szCs w:val="30"/>
          <w:highlight w:val="none"/>
        </w:rPr>
      </w:pPr>
      <w:bookmarkStart w:id="0" w:name="_Toc389065121"/>
      <w:bookmarkStart w:id="1" w:name="OLE_LINK1"/>
      <w:bookmarkStart w:id="2" w:name="OLE_LINK2"/>
      <w:r>
        <w:rPr>
          <w:rFonts w:hint="eastAsia" w:ascii="宋体" w:hAnsi="宋体"/>
          <w:b/>
          <w:color w:val="auto"/>
          <w:spacing w:val="0"/>
          <w:position w:val="0"/>
          <w:sz w:val="30"/>
          <w:szCs w:val="30"/>
          <w:highlight w:val="none"/>
          <w:lang w:eastAsia="zh-CN"/>
        </w:rPr>
        <w:t>通州湾示范区三余镇建新村党群服务中心室外场地改造工程</w:t>
      </w:r>
    </w:p>
    <w:p w14:paraId="2F90BC7B">
      <w:pPr>
        <w:jc w:val="center"/>
        <w:rPr>
          <w:rFonts w:hint="eastAsia" w:ascii="宋体" w:hAnsi="宋体"/>
          <w:b/>
          <w:color w:val="auto"/>
          <w:spacing w:val="0"/>
          <w:position w:val="0"/>
          <w:sz w:val="30"/>
          <w:szCs w:val="30"/>
          <w:highlight w:val="none"/>
        </w:rPr>
      </w:pPr>
      <w:r>
        <w:rPr>
          <w:rFonts w:ascii="宋体" w:hAnsi="宋体"/>
          <w:b/>
          <w:color w:val="auto"/>
          <w:spacing w:val="0"/>
          <w:position w:val="0"/>
          <w:sz w:val="30"/>
          <w:szCs w:val="30"/>
          <w:highlight w:val="none"/>
        </w:rPr>
        <w:t>招标公告</w:t>
      </w:r>
      <w:bookmarkEnd w:id="0"/>
      <w:r>
        <w:rPr>
          <w:rFonts w:hint="eastAsia" w:ascii="宋体" w:hAnsi="宋体"/>
          <w:b/>
          <w:color w:val="auto"/>
          <w:spacing w:val="0"/>
          <w:position w:val="0"/>
          <w:sz w:val="30"/>
          <w:szCs w:val="30"/>
          <w:highlight w:val="none"/>
        </w:rPr>
        <w:t>（资格后审）</w:t>
      </w:r>
    </w:p>
    <w:p w14:paraId="62F207E4">
      <w:pPr>
        <w:pStyle w:val="2"/>
        <w:adjustRightInd w:val="0"/>
        <w:snapToGrid w:val="0"/>
        <w:spacing w:before="0" w:after="0" w:line="360" w:lineRule="auto"/>
        <w:rPr>
          <w:rFonts w:hint="eastAsia" w:ascii="宋体" w:hAnsi="宋体" w:eastAsia="宋体" w:cs="宋体"/>
          <w:color w:val="auto"/>
          <w:spacing w:val="0"/>
          <w:position w:val="0"/>
          <w:sz w:val="21"/>
          <w:szCs w:val="21"/>
          <w:highlight w:val="none"/>
        </w:rPr>
      </w:pPr>
      <w:bookmarkStart w:id="3" w:name="_Toc522571193"/>
      <w:bookmarkStart w:id="4" w:name="_Toc389065122"/>
      <w:r>
        <w:rPr>
          <w:rFonts w:hint="eastAsia" w:ascii="宋体" w:hAnsi="宋体" w:eastAsia="宋体" w:cs="宋体"/>
          <w:color w:val="auto"/>
          <w:spacing w:val="0"/>
          <w:position w:val="0"/>
          <w:sz w:val="21"/>
          <w:szCs w:val="21"/>
          <w:highlight w:val="none"/>
        </w:rPr>
        <w:t>1. 招标条件</w:t>
      </w:r>
      <w:bookmarkEnd w:id="3"/>
      <w:bookmarkEnd w:id="4"/>
    </w:p>
    <w:p w14:paraId="408A9A2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pacing w:val="0"/>
          <w:position w:val="0"/>
          <w:sz w:val="21"/>
          <w:szCs w:val="21"/>
          <w:highlight w:val="none"/>
          <w:u w:val="single"/>
        </w:rPr>
      </w:pPr>
      <w:r>
        <w:rPr>
          <w:rFonts w:hint="eastAsia" w:ascii="宋体" w:hAnsi="宋体" w:eastAsia="宋体" w:cs="宋体"/>
          <w:color w:val="auto"/>
          <w:spacing w:val="0"/>
          <w:position w:val="0"/>
          <w:sz w:val="21"/>
          <w:szCs w:val="21"/>
          <w:highlight w:val="none"/>
        </w:rPr>
        <w:t>本招标项目</w:t>
      </w:r>
      <w:r>
        <w:rPr>
          <w:rFonts w:hint="eastAsia" w:ascii="宋体" w:hAnsi="宋体" w:eastAsia="宋体" w:cs="宋体"/>
          <w:color w:val="auto"/>
          <w:spacing w:val="0"/>
          <w:position w:val="0"/>
          <w:sz w:val="21"/>
          <w:szCs w:val="21"/>
          <w:highlight w:val="none"/>
          <w:u w:val="single"/>
        </w:rPr>
        <w:t xml:space="preserve"> </w:t>
      </w:r>
      <w:r>
        <w:rPr>
          <w:rFonts w:hint="eastAsia" w:ascii="宋体" w:hAnsi="宋体" w:eastAsia="宋体" w:cs="宋体"/>
          <w:color w:val="auto"/>
          <w:spacing w:val="0"/>
          <w:position w:val="0"/>
          <w:sz w:val="21"/>
          <w:szCs w:val="21"/>
          <w:highlight w:val="none"/>
          <w:u w:val="single"/>
          <w:lang w:eastAsia="zh-CN"/>
        </w:rPr>
        <w:t>通州湾示范区三余镇建新村党群服务中心室外场地改造工程</w:t>
      </w:r>
      <w:r>
        <w:rPr>
          <w:rFonts w:hint="eastAsia" w:ascii="宋体" w:hAnsi="宋体" w:eastAsia="宋体" w:cs="宋体"/>
          <w:b/>
          <w:color w:val="auto"/>
          <w:spacing w:val="0"/>
          <w:position w:val="0"/>
          <w:sz w:val="21"/>
          <w:szCs w:val="21"/>
          <w:highlight w:val="none"/>
          <w:u w:val="single"/>
        </w:rPr>
        <w:t xml:space="preserve"> </w:t>
      </w:r>
      <w:r>
        <w:rPr>
          <w:rFonts w:hint="eastAsia" w:ascii="宋体" w:hAnsi="宋体" w:eastAsia="宋体" w:cs="宋体"/>
          <w:color w:val="auto"/>
          <w:spacing w:val="0"/>
          <w:position w:val="0"/>
          <w:sz w:val="21"/>
          <w:szCs w:val="21"/>
          <w:highlight w:val="none"/>
        </w:rPr>
        <w:t>已由</w:t>
      </w:r>
      <w:r>
        <w:rPr>
          <w:rFonts w:hint="eastAsia" w:ascii="宋体" w:hAnsi="宋体" w:eastAsia="宋体" w:cs="宋体"/>
          <w:b w:val="0"/>
          <w:bCs/>
          <w:color w:val="auto"/>
          <w:spacing w:val="0"/>
          <w:position w:val="0"/>
          <w:sz w:val="21"/>
          <w:szCs w:val="21"/>
          <w:highlight w:val="none"/>
          <w:u w:val="none"/>
        </w:rPr>
        <w:t>相关部门批准</w:t>
      </w:r>
      <w:r>
        <w:rPr>
          <w:rFonts w:hint="eastAsia" w:ascii="宋体" w:hAnsi="宋体" w:eastAsia="宋体" w:cs="宋体"/>
          <w:color w:val="auto"/>
          <w:spacing w:val="0"/>
          <w:position w:val="0"/>
          <w:sz w:val="21"/>
          <w:szCs w:val="21"/>
          <w:highlight w:val="none"/>
        </w:rPr>
        <w:t>，项目业主为</w:t>
      </w:r>
      <w:r>
        <w:rPr>
          <w:rFonts w:hint="eastAsia" w:ascii="宋体" w:hAnsi="宋体" w:eastAsia="宋体" w:cs="宋体"/>
          <w:b/>
          <w:color w:val="auto"/>
          <w:spacing w:val="0"/>
          <w:position w:val="0"/>
          <w:sz w:val="21"/>
          <w:szCs w:val="21"/>
          <w:highlight w:val="none"/>
          <w:u w:val="single"/>
          <w:lang w:eastAsia="zh-CN"/>
        </w:rPr>
        <w:t>江苏省通州湾江海联动开发示范区建新村村民委员会</w:t>
      </w:r>
      <w:r>
        <w:rPr>
          <w:rFonts w:hint="eastAsia" w:ascii="宋体" w:hAnsi="宋体" w:eastAsia="宋体" w:cs="宋体"/>
          <w:color w:val="auto"/>
          <w:spacing w:val="0"/>
          <w:position w:val="0"/>
          <w:sz w:val="21"/>
          <w:szCs w:val="21"/>
          <w:highlight w:val="none"/>
        </w:rPr>
        <w:t>，建设资金</w:t>
      </w:r>
      <w:r>
        <w:rPr>
          <w:rFonts w:hint="eastAsia" w:ascii="宋体" w:hAnsi="宋体" w:eastAsia="宋体" w:cs="宋体"/>
          <w:b/>
          <w:color w:val="auto"/>
          <w:spacing w:val="0"/>
          <w:position w:val="0"/>
          <w:sz w:val="21"/>
          <w:szCs w:val="21"/>
          <w:highlight w:val="none"/>
          <w:u w:val="single"/>
        </w:rPr>
        <w:t>已落实</w:t>
      </w:r>
      <w:r>
        <w:rPr>
          <w:rFonts w:hint="eastAsia" w:ascii="宋体" w:hAnsi="宋体" w:eastAsia="宋体" w:cs="宋体"/>
          <w:color w:val="auto"/>
          <w:spacing w:val="0"/>
          <w:position w:val="0"/>
          <w:sz w:val="21"/>
          <w:szCs w:val="21"/>
          <w:highlight w:val="none"/>
        </w:rPr>
        <w:t>。项目已具备招标条件，现对该项目的</w:t>
      </w:r>
      <w:r>
        <w:rPr>
          <w:rFonts w:hint="eastAsia" w:ascii="宋体" w:hAnsi="宋体" w:eastAsia="宋体" w:cs="宋体"/>
          <w:b/>
          <w:bCs/>
          <w:color w:val="auto"/>
          <w:spacing w:val="0"/>
          <w:position w:val="0"/>
          <w:sz w:val="21"/>
          <w:szCs w:val="21"/>
          <w:highlight w:val="none"/>
          <w:u w:val="single"/>
        </w:rPr>
        <w:t>施工</w:t>
      </w:r>
      <w:r>
        <w:rPr>
          <w:rFonts w:hint="eastAsia" w:ascii="宋体" w:hAnsi="宋体" w:eastAsia="宋体" w:cs="宋体"/>
          <w:color w:val="auto"/>
          <w:spacing w:val="0"/>
          <w:position w:val="0"/>
          <w:sz w:val="21"/>
          <w:szCs w:val="21"/>
          <w:highlight w:val="none"/>
        </w:rPr>
        <w:t>进行公开招标，特邀请有兴趣的潜在投标人参加投标。</w:t>
      </w:r>
    </w:p>
    <w:p w14:paraId="58F6C063">
      <w:pPr>
        <w:pStyle w:val="2"/>
        <w:adjustRightInd w:val="0"/>
        <w:snapToGrid w:val="0"/>
        <w:spacing w:before="0" w:after="0" w:line="360" w:lineRule="auto"/>
        <w:rPr>
          <w:rFonts w:hint="eastAsia" w:ascii="宋体" w:hAnsi="宋体" w:eastAsia="宋体" w:cs="宋体"/>
          <w:color w:val="auto"/>
          <w:spacing w:val="0"/>
          <w:position w:val="0"/>
          <w:sz w:val="21"/>
          <w:szCs w:val="21"/>
          <w:highlight w:val="none"/>
        </w:rPr>
      </w:pPr>
      <w:bookmarkStart w:id="5" w:name="_Toc389065123"/>
      <w:bookmarkStart w:id="6" w:name="_Toc522571194"/>
      <w:r>
        <w:rPr>
          <w:rFonts w:hint="eastAsia" w:ascii="宋体" w:hAnsi="宋体" w:eastAsia="宋体" w:cs="宋体"/>
          <w:color w:val="auto"/>
          <w:spacing w:val="0"/>
          <w:position w:val="0"/>
          <w:sz w:val="21"/>
          <w:szCs w:val="21"/>
          <w:highlight w:val="none"/>
        </w:rPr>
        <w:t>2. 项目概况与招标范围</w:t>
      </w:r>
      <w:bookmarkEnd w:id="5"/>
      <w:bookmarkEnd w:id="6"/>
    </w:p>
    <w:p w14:paraId="40B07202">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t>2.1</w:t>
      </w:r>
      <w:r>
        <w:rPr>
          <w:rFonts w:hint="eastAsia" w:ascii="宋体" w:hAnsi="宋体" w:eastAsia="宋体" w:cs="宋体"/>
          <w:color w:val="auto"/>
          <w:spacing w:val="0"/>
          <w:position w:val="0"/>
          <w:sz w:val="21"/>
          <w:szCs w:val="21"/>
          <w:highlight w:val="none"/>
          <w:lang w:val="en-US" w:eastAsia="zh-CN"/>
        </w:rPr>
        <w:t xml:space="preserve"> </w:t>
      </w:r>
      <w:r>
        <w:rPr>
          <w:rFonts w:hint="eastAsia" w:ascii="宋体" w:hAnsi="宋体" w:eastAsia="宋体" w:cs="宋体"/>
          <w:color w:val="auto"/>
          <w:spacing w:val="0"/>
          <w:position w:val="0"/>
          <w:sz w:val="21"/>
          <w:szCs w:val="21"/>
          <w:highlight w:val="none"/>
        </w:rPr>
        <w:t>项目概况</w:t>
      </w:r>
    </w:p>
    <w:p w14:paraId="5D330B00">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auto"/>
          <w:spacing w:val="0"/>
          <w:position w:val="0"/>
          <w:sz w:val="21"/>
          <w:szCs w:val="21"/>
          <w:highlight w:val="none"/>
          <w:lang w:eastAsia="zh-CN"/>
        </w:rPr>
      </w:pPr>
      <w:r>
        <w:rPr>
          <w:rFonts w:hint="eastAsia" w:ascii="宋体" w:hAnsi="宋体" w:eastAsia="宋体" w:cs="宋体"/>
          <w:b w:val="0"/>
          <w:bCs w:val="0"/>
          <w:color w:val="auto"/>
          <w:spacing w:val="0"/>
          <w:position w:val="0"/>
          <w:sz w:val="21"/>
          <w:szCs w:val="21"/>
          <w:highlight w:val="none"/>
        </w:rPr>
        <w:t>2.1.1</w:t>
      </w:r>
      <w:r>
        <w:rPr>
          <w:rFonts w:hint="eastAsia" w:ascii="宋体" w:hAnsi="宋体" w:eastAsia="宋体" w:cs="宋体"/>
          <w:b w:val="0"/>
          <w:bCs w:val="0"/>
          <w:color w:val="auto"/>
          <w:spacing w:val="0"/>
          <w:position w:val="0"/>
          <w:sz w:val="21"/>
          <w:szCs w:val="21"/>
          <w:highlight w:val="none"/>
          <w:lang w:val="en-US" w:eastAsia="zh-CN"/>
        </w:rPr>
        <w:t xml:space="preserve"> </w:t>
      </w:r>
      <w:r>
        <w:rPr>
          <w:rFonts w:hint="eastAsia" w:ascii="宋体" w:hAnsi="宋体" w:eastAsia="宋体" w:cs="宋体"/>
          <w:b w:val="0"/>
          <w:bCs w:val="0"/>
          <w:color w:val="auto"/>
          <w:spacing w:val="0"/>
          <w:position w:val="0"/>
          <w:sz w:val="21"/>
          <w:szCs w:val="21"/>
          <w:highlight w:val="none"/>
        </w:rPr>
        <w:t>建设地点：</w:t>
      </w:r>
      <w:r>
        <w:rPr>
          <w:rFonts w:hint="eastAsia" w:ascii="宋体" w:hAnsi="宋体" w:eastAsia="宋体" w:cs="宋体"/>
          <w:b w:val="0"/>
          <w:bCs w:val="0"/>
          <w:color w:val="auto"/>
          <w:spacing w:val="0"/>
          <w:position w:val="0"/>
          <w:sz w:val="21"/>
          <w:szCs w:val="21"/>
          <w:highlight w:val="none"/>
          <w:u w:val="single"/>
        </w:rPr>
        <w:t>通州湾示范区</w:t>
      </w:r>
      <w:r>
        <w:rPr>
          <w:rFonts w:hint="eastAsia" w:ascii="宋体" w:hAnsi="宋体" w:eastAsia="宋体" w:cs="宋体"/>
          <w:b w:val="0"/>
          <w:bCs w:val="0"/>
          <w:color w:val="auto"/>
          <w:spacing w:val="0"/>
          <w:position w:val="0"/>
          <w:sz w:val="21"/>
          <w:szCs w:val="21"/>
          <w:highlight w:val="none"/>
          <w:u w:val="single"/>
          <w:lang w:eastAsia="zh-CN"/>
        </w:rPr>
        <w:t>三余镇建新村</w:t>
      </w:r>
      <w:r>
        <w:rPr>
          <w:rFonts w:hint="eastAsia" w:ascii="宋体" w:hAnsi="宋体" w:eastAsia="宋体" w:cs="宋体"/>
          <w:b w:val="0"/>
          <w:bCs w:val="0"/>
          <w:color w:val="auto"/>
          <w:spacing w:val="0"/>
          <w:position w:val="0"/>
          <w:sz w:val="21"/>
          <w:szCs w:val="21"/>
          <w:highlight w:val="none"/>
          <w:u w:val="none"/>
          <w:lang w:eastAsia="zh-CN"/>
        </w:rPr>
        <w:t>。</w:t>
      </w:r>
    </w:p>
    <w:p w14:paraId="07DFB45E">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auto"/>
          <w:spacing w:val="0"/>
          <w:position w:val="0"/>
          <w:sz w:val="21"/>
          <w:szCs w:val="21"/>
          <w:highlight w:val="none"/>
          <w:u w:val="single"/>
          <w:lang w:eastAsia="zh-CN"/>
        </w:rPr>
      </w:pPr>
      <w:r>
        <w:rPr>
          <w:rFonts w:hint="eastAsia" w:ascii="宋体" w:hAnsi="宋体" w:eastAsia="宋体" w:cs="宋体"/>
          <w:b w:val="0"/>
          <w:bCs w:val="0"/>
          <w:color w:val="auto"/>
          <w:spacing w:val="0"/>
          <w:position w:val="0"/>
          <w:sz w:val="21"/>
          <w:szCs w:val="21"/>
          <w:highlight w:val="none"/>
        </w:rPr>
        <w:t>2.1.2</w:t>
      </w:r>
      <w:r>
        <w:rPr>
          <w:rFonts w:hint="eastAsia" w:ascii="宋体" w:hAnsi="宋体" w:eastAsia="宋体" w:cs="宋体"/>
          <w:b w:val="0"/>
          <w:bCs w:val="0"/>
          <w:color w:val="auto"/>
          <w:spacing w:val="0"/>
          <w:position w:val="0"/>
          <w:sz w:val="21"/>
          <w:szCs w:val="21"/>
          <w:highlight w:val="none"/>
          <w:lang w:val="en-US" w:eastAsia="zh-CN"/>
        </w:rPr>
        <w:t xml:space="preserve"> </w:t>
      </w:r>
      <w:r>
        <w:rPr>
          <w:rFonts w:hint="eastAsia" w:ascii="宋体" w:hAnsi="宋体" w:eastAsia="宋体" w:cs="宋体"/>
          <w:b w:val="0"/>
          <w:bCs w:val="0"/>
          <w:color w:val="auto"/>
          <w:spacing w:val="0"/>
          <w:position w:val="0"/>
          <w:sz w:val="21"/>
          <w:szCs w:val="21"/>
          <w:highlight w:val="none"/>
        </w:rPr>
        <w:t>建设规模：</w:t>
      </w:r>
      <w:r>
        <w:rPr>
          <w:rFonts w:hint="eastAsia" w:ascii="宋体" w:hAnsi="宋体" w:eastAsia="宋体" w:cs="宋体"/>
          <w:b w:val="0"/>
          <w:bCs w:val="0"/>
          <w:color w:val="auto"/>
          <w:spacing w:val="0"/>
          <w:position w:val="0"/>
          <w:sz w:val="21"/>
          <w:szCs w:val="21"/>
          <w:highlight w:val="none"/>
          <w:u w:val="single"/>
        </w:rPr>
        <w:t>合同估算价约</w:t>
      </w:r>
      <w:r>
        <w:rPr>
          <w:rFonts w:hint="eastAsia" w:ascii="宋体" w:hAnsi="宋体" w:eastAsia="宋体" w:cs="宋体"/>
          <w:b w:val="0"/>
          <w:bCs w:val="0"/>
          <w:color w:val="auto"/>
          <w:spacing w:val="0"/>
          <w:position w:val="0"/>
          <w:sz w:val="21"/>
          <w:szCs w:val="21"/>
          <w:highlight w:val="none"/>
          <w:u w:val="single"/>
          <w:lang w:val="en-US" w:eastAsia="zh-CN"/>
        </w:rPr>
        <w:t>27.7976</w:t>
      </w:r>
      <w:r>
        <w:rPr>
          <w:rFonts w:hint="eastAsia" w:ascii="宋体" w:hAnsi="宋体" w:eastAsia="宋体" w:cs="宋体"/>
          <w:b w:val="0"/>
          <w:bCs w:val="0"/>
          <w:color w:val="auto"/>
          <w:spacing w:val="0"/>
          <w:position w:val="0"/>
          <w:sz w:val="21"/>
          <w:szCs w:val="21"/>
          <w:highlight w:val="none"/>
          <w:u w:val="single"/>
        </w:rPr>
        <w:t>万元</w:t>
      </w:r>
      <w:r>
        <w:rPr>
          <w:rFonts w:hint="eastAsia" w:ascii="宋体" w:hAnsi="宋体" w:eastAsia="宋体" w:cs="宋体"/>
          <w:b w:val="0"/>
          <w:bCs w:val="0"/>
          <w:color w:val="auto"/>
          <w:spacing w:val="0"/>
          <w:position w:val="0"/>
          <w:sz w:val="21"/>
          <w:szCs w:val="21"/>
          <w:highlight w:val="none"/>
          <w:u w:val="none"/>
          <w:lang w:eastAsia="zh-CN"/>
        </w:rPr>
        <w:t>。</w:t>
      </w:r>
    </w:p>
    <w:p w14:paraId="6A08F959">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pacing w:val="0"/>
          <w:position w:val="0"/>
          <w:sz w:val="21"/>
          <w:szCs w:val="21"/>
          <w:highlight w:val="none"/>
          <w:lang w:eastAsia="zh-CN"/>
        </w:rPr>
      </w:pPr>
      <w:r>
        <w:rPr>
          <w:rFonts w:hint="eastAsia" w:ascii="宋体" w:hAnsi="宋体" w:eastAsia="宋体" w:cs="宋体"/>
          <w:color w:val="auto"/>
          <w:spacing w:val="0"/>
          <w:position w:val="0"/>
          <w:sz w:val="21"/>
          <w:szCs w:val="21"/>
          <w:highlight w:val="none"/>
        </w:rPr>
        <w:t>2.1.3</w:t>
      </w:r>
      <w:r>
        <w:rPr>
          <w:rFonts w:hint="eastAsia" w:ascii="宋体" w:hAnsi="宋体" w:eastAsia="宋体" w:cs="宋体"/>
          <w:color w:val="auto"/>
          <w:spacing w:val="0"/>
          <w:position w:val="0"/>
          <w:sz w:val="21"/>
          <w:szCs w:val="21"/>
          <w:highlight w:val="none"/>
          <w:lang w:val="en-US" w:eastAsia="zh-CN"/>
        </w:rPr>
        <w:t xml:space="preserve"> </w:t>
      </w:r>
      <w:r>
        <w:rPr>
          <w:rFonts w:hint="eastAsia" w:ascii="宋体" w:hAnsi="宋体" w:eastAsia="宋体" w:cs="宋体"/>
          <w:color w:val="auto"/>
          <w:spacing w:val="0"/>
          <w:position w:val="0"/>
          <w:sz w:val="21"/>
          <w:szCs w:val="21"/>
          <w:highlight w:val="none"/>
        </w:rPr>
        <w:t>工期要求：</w:t>
      </w:r>
      <w:r>
        <w:rPr>
          <w:rFonts w:hint="eastAsia" w:ascii="宋体" w:hAnsi="宋体" w:eastAsia="宋体" w:cs="宋体"/>
          <w:b/>
          <w:bCs/>
          <w:color w:val="auto"/>
          <w:spacing w:val="0"/>
          <w:position w:val="0"/>
          <w:sz w:val="21"/>
          <w:szCs w:val="21"/>
          <w:highlight w:val="none"/>
          <w:u w:val="single"/>
          <w:lang w:val="en-US" w:eastAsia="zh-CN"/>
        </w:rPr>
        <w:t xml:space="preserve"> </w:t>
      </w:r>
      <w:r>
        <w:rPr>
          <w:rFonts w:hint="eastAsia" w:ascii="宋体" w:hAnsi="宋体" w:eastAsia="宋体" w:cs="宋体"/>
          <w:b w:val="0"/>
          <w:bCs w:val="0"/>
          <w:color w:val="auto"/>
          <w:spacing w:val="0"/>
          <w:position w:val="0"/>
          <w:sz w:val="21"/>
          <w:szCs w:val="21"/>
          <w:highlight w:val="none"/>
          <w:u w:val="single"/>
          <w:lang w:val="en-US" w:eastAsia="zh-CN"/>
        </w:rPr>
        <w:t>45</w:t>
      </w:r>
      <w:r>
        <w:rPr>
          <w:rFonts w:hint="eastAsia" w:ascii="宋体" w:hAnsi="宋体" w:eastAsia="宋体" w:cs="宋体"/>
          <w:b/>
          <w:bCs/>
          <w:color w:val="auto"/>
          <w:spacing w:val="0"/>
          <w:position w:val="0"/>
          <w:sz w:val="21"/>
          <w:szCs w:val="21"/>
          <w:highlight w:val="none"/>
          <w:u w:val="single"/>
          <w:lang w:val="en-US" w:eastAsia="zh-CN"/>
        </w:rPr>
        <w:t xml:space="preserve"> </w:t>
      </w:r>
      <w:r>
        <w:rPr>
          <w:rFonts w:hint="eastAsia" w:ascii="宋体" w:hAnsi="宋体" w:eastAsia="宋体" w:cs="宋体"/>
          <w:color w:val="auto"/>
          <w:spacing w:val="0"/>
          <w:position w:val="0"/>
          <w:sz w:val="21"/>
          <w:szCs w:val="21"/>
          <w:highlight w:val="none"/>
        </w:rPr>
        <w:t>日历天</w:t>
      </w:r>
      <w:r>
        <w:rPr>
          <w:rFonts w:hint="eastAsia" w:ascii="宋体" w:hAnsi="宋体" w:eastAsia="宋体" w:cs="宋体"/>
          <w:color w:val="auto"/>
          <w:spacing w:val="0"/>
          <w:position w:val="0"/>
          <w:sz w:val="21"/>
          <w:szCs w:val="21"/>
          <w:highlight w:val="none"/>
          <w:lang w:eastAsia="zh-CN"/>
        </w:rPr>
        <w:t>（</w:t>
      </w:r>
      <w:r>
        <w:rPr>
          <w:rFonts w:hint="eastAsia" w:ascii="宋体" w:hAnsi="宋体" w:eastAsia="宋体" w:cs="宋体"/>
          <w:color w:val="auto"/>
          <w:spacing w:val="0"/>
          <w:position w:val="0"/>
          <w:sz w:val="21"/>
          <w:szCs w:val="21"/>
          <w:highlight w:val="none"/>
        </w:rPr>
        <w:t>具体开工时间以建设单位或监理单位发出的开工令为准</w:t>
      </w:r>
      <w:r>
        <w:rPr>
          <w:rFonts w:hint="eastAsia" w:ascii="宋体" w:hAnsi="宋体" w:eastAsia="宋体" w:cs="宋体"/>
          <w:color w:val="auto"/>
          <w:spacing w:val="0"/>
          <w:position w:val="0"/>
          <w:sz w:val="21"/>
          <w:szCs w:val="21"/>
          <w:highlight w:val="none"/>
          <w:lang w:eastAsia="zh-CN"/>
        </w:rPr>
        <w:t>）。</w:t>
      </w:r>
    </w:p>
    <w:p w14:paraId="08245946">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auto"/>
          <w:spacing w:val="0"/>
          <w:position w:val="0"/>
          <w:sz w:val="21"/>
          <w:szCs w:val="21"/>
          <w:highlight w:val="none"/>
          <w:u w:val="none"/>
        </w:rPr>
      </w:pPr>
      <w:r>
        <w:rPr>
          <w:rFonts w:hint="eastAsia" w:ascii="宋体" w:hAnsi="宋体" w:eastAsia="宋体" w:cs="宋体"/>
          <w:b w:val="0"/>
          <w:bCs w:val="0"/>
          <w:color w:val="auto"/>
          <w:spacing w:val="0"/>
          <w:position w:val="0"/>
          <w:sz w:val="21"/>
          <w:szCs w:val="21"/>
          <w:highlight w:val="none"/>
        </w:rPr>
        <w:t>2.1.4</w:t>
      </w:r>
      <w:r>
        <w:rPr>
          <w:rFonts w:hint="eastAsia" w:ascii="宋体" w:hAnsi="宋体" w:eastAsia="宋体" w:cs="宋体"/>
          <w:b w:val="0"/>
          <w:bCs w:val="0"/>
          <w:color w:val="auto"/>
          <w:spacing w:val="0"/>
          <w:position w:val="0"/>
          <w:sz w:val="21"/>
          <w:szCs w:val="21"/>
          <w:highlight w:val="none"/>
          <w:lang w:val="en-US" w:eastAsia="zh-CN"/>
        </w:rPr>
        <w:t xml:space="preserve"> </w:t>
      </w:r>
      <w:r>
        <w:rPr>
          <w:rFonts w:hint="eastAsia" w:ascii="宋体" w:hAnsi="宋体" w:eastAsia="宋体" w:cs="宋体"/>
          <w:b w:val="0"/>
          <w:bCs w:val="0"/>
          <w:color w:val="auto"/>
          <w:spacing w:val="0"/>
          <w:position w:val="0"/>
          <w:sz w:val="21"/>
          <w:szCs w:val="21"/>
          <w:highlight w:val="none"/>
          <w:u w:val="none"/>
        </w:rPr>
        <w:t>质量要求：</w:t>
      </w:r>
      <w:r>
        <w:rPr>
          <w:rFonts w:hint="eastAsia" w:ascii="宋体" w:hAnsi="宋体" w:eastAsia="宋体" w:cs="宋体"/>
          <w:b w:val="0"/>
          <w:bCs w:val="0"/>
          <w:color w:val="auto"/>
          <w:spacing w:val="0"/>
          <w:position w:val="0"/>
          <w:sz w:val="21"/>
          <w:szCs w:val="21"/>
          <w:highlight w:val="none"/>
          <w:u w:val="single"/>
        </w:rPr>
        <w:t>合格</w:t>
      </w:r>
      <w:r>
        <w:rPr>
          <w:rFonts w:hint="eastAsia" w:ascii="宋体" w:hAnsi="宋体" w:eastAsia="宋体" w:cs="宋体"/>
          <w:b w:val="0"/>
          <w:bCs w:val="0"/>
          <w:color w:val="auto"/>
          <w:spacing w:val="0"/>
          <w:position w:val="0"/>
          <w:sz w:val="21"/>
          <w:szCs w:val="21"/>
          <w:highlight w:val="none"/>
          <w:u w:val="none"/>
        </w:rPr>
        <w:t>。</w:t>
      </w:r>
    </w:p>
    <w:p w14:paraId="06775E92">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bCs/>
          <w:color w:val="auto"/>
          <w:spacing w:val="0"/>
          <w:kern w:val="0"/>
          <w:position w:val="0"/>
          <w:sz w:val="21"/>
          <w:szCs w:val="21"/>
          <w:highlight w:val="none"/>
          <w:u w:val="single"/>
        </w:rPr>
      </w:pPr>
      <w:r>
        <w:rPr>
          <w:rFonts w:hint="eastAsia" w:ascii="宋体" w:hAnsi="宋体" w:eastAsia="宋体" w:cs="宋体"/>
          <w:color w:val="auto"/>
          <w:spacing w:val="0"/>
          <w:position w:val="0"/>
          <w:sz w:val="21"/>
          <w:szCs w:val="21"/>
          <w:highlight w:val="none"/>
        </w:rPr>
        <w:t>2.2</w:t>
      </w:r>
      <w:r>
        <w:rPr>
          <w:rFonts w:hint="eastAsia" w:ascii="宋体" w:hAnsi="宋体" w:eastAsia="宋体" w:cs="宋体"/>
          <w:color w:val="auto"/>
          <w:spacing w:val="0"/>
          <w:position w:val="0"/>
          <w:sz w:val="21"/>
          <w:szCs w:val="21"/>
          <w:highlight w:val="none"/>
          <w:lang w:val="en-US" w:eastAsia="zh-CN"/>
        </w:rPr>
        <w:t xml:space="preserve"> </w:t>
      </w:r>
      <w:r>
        <w:rPr>
          <w:rFonts w:hint="eastAsia" w:ascii="宋体" w:hAnsi="宋体" w:eastAsia="宋体" w:cs="宋体"/>
          <w:color w:val="auto"/>
          <w:spacing w:val="0"/>
          <w:position w:val="0"/>
          <w:sz w:val="21"/>
          <w:szCs w:val="21"/>
          <w:highlight w:val="none"/>
        </w:rPr>
        <w:t>招标范围：</w:t>
      </w:r>
      <w:r>
        <w:rPr>
          <w:rFonts w:hint="eastAsia" w:ascii="宋体" w:hAnsi="宋体" w:eastAsia="宋体" w:cs="宋体"/>
          <w:b w:val="0"/>
          <w:bCs w:val="0"/>
          <w:color w:val="auto"/>
          <w:spacing w:val="0"/>
          <w:position w:val="0"/>
          <w:sz w:val="21"/>
          <w:szCs w:val="21"/>
          <w:highlight w:val="none"/>
          <w:u w:val="single"/>
        </w:rPr>
        <w:t>本工程为建新村村部室外场地改造优化</w:t>
      </w:r>
      <w:r>
        <w:rPr>
          <w:rFonts w:hint="eastAsia" w:ascii="宋体" w:hAnsi="宋体" w:eastAsia="宋体" w:cs="宋体"/>
          <w:b w:val="0"/>
          <w:bCs w:val="0"/>
          <w:color w:val="auto"/>
          <w:spacing w:val="0"/>
          <w:position w:val="0"/>
          <w:sz w:val="21"/>
          <w:szCs w:val="21"/>
          <w:highlight w:val="none"/>
          <w:u w:val="single"/>
          <w:lang w:eastAsia="zh-CN"/>
        </w:rPr>
        <w:t>，</w:t>
      </w:r>
      <w:r>
        <w:rPr>
          <w:rFonts w:hint="eastAsia" w:ascii="宋体" w:hAnsi="宋体" w:eastAsia="宋体" w:cs="宋体"/>
          <w:b w:val="0"/>
          <w:bCs w:val="0"/>
          <w:color w:val="auto"/>
          <w:spacing w:val="0"/>
          <w:position w:val="0"/>
          <w:sz w:val="21"/>
          <w:szCs w:val="21"/>
          <w:highlight w:val="none"/>
          <w:u w:val="single"/>
        </w:rPr>
        <w:t>设置停车位、台阶、无障碍坡道旗台、非机动车棚及成品卫生间等设施，具体详见图纸及</w:t>
      </w:r>
      <w:r>
        <w:rPr>
          <w:rFonts w:hint="eastAsia" w:ascii="宋体" w:hAnsi="宋体" w:eastAsia="宋体" w:cs="宋体"/>
          <w:b w:val="0"/>
          <w:bCs w:val="0"/>
          <w:color w:val="auto"/>
          <w:spacing w:val="0"/>
          <w:kern w:val="0"/>
          <w:position w:val="0"/>
          <w:sz w:val="21"/>
          <w:szCs w:val="21"/>
          <w:highlight w:val="none"/>
          <w:u w:val="single"/>
        </w:rPr>
        <w:t>工程量清单所示的全部内容</w:t>
      </w:r>
      <w:r>
        <w:rPr>
          <w:rFonts w:hint="eastAsia" w:ascii="宋体" w:hAnsi="宋体" w:eastAsia="宋体" w:cs="宋体"/>
          <w:b w:val="0"/>
          <w:bCs w:val="0"/>
          <w:color w:val="auto"/>
          <w:spacing w:val="0"/>
          <w:kern w:val="0"/>
          <w:position w:val="0"/>
          <w:sz w:val="21"/>
          <w:szCs w:val="21"/>
          <w:highlight w:val="none"/>
          <w:u w:val="none"/>
        </w:rPr>
        <w:t>。</w:t>
      </w:r>
    </w:p>
    <w:p w14:paraId="033BAA3E">
      <w:pPr>
        <w:pStyle w:val="2"/>
        <w:adjustRightInd w:val="0"/>
        <w:snapToGrid w:val="0"/>
        <w:spacing w:before="0" w:after="0" w:line="360" w:lineRule="auto"/>
        <w:rPr>
          <w:rFonts w:hint="eastAsia" w:ascii="宋体" w:hAnsi="宋体" w:eastAsia="宋体" w:cs="宋体"/>
          <w:color w:val="auto"/>
          <w:spacing w:val="0"/>
          <w:position w:val="0"/>
          <w:sz w:val="21"/>
          <w:szCs w:val="21"/>
          <w:highlight w:val="none"/>
        </w:rPr>
      </w:pPr>
      <w:bookmarkStart w:id="7" w:name="_Toc389065124"/>
      <w:bookmarkStart w:id="8" w:name="_Toc522571195"/>
      <w:r>
        <w:rPr>
          <w:rFonts w:hint="eastAsia" w:ascii="宋体" w:hAnsi="宋体" w:eastAsia="宋体" w:cs="宋体"/>
          <w:color w:val="auto"/>
          <w:spacing w:val="0"/>
          <w:position w:val="0"/>
          <w:sz w:val="21"/>
          <w:szCs w:val="21"/>
          <w:highlight w:val="none"/>
        </w:rPr>
        <w:t>3. 投标人资格要求</w:t>
      </w:r>
      <w:bookmarkEnd w:id="7"/>
      <w:bookmarkEnd w:id="8"/>
    </w:p>
    <w:p w14:paraId="0C087EA8">
      <w:pPr>
        <w:keepNext w:val="0"/>
        <w:keepLines w:val="0"/>
        <w:pageBreakBefore w:val="0"/>
        <w:widowControl/>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t>3.1</w:t>
      </w:r>
      <w:r>
        <w:rPr>
          <w:rFonts w:hint="eastAsia" w:ascii="宋体" w:hAnsi="宋体" w:eastAsia="宋体" w:cs="宋体"/>
          <w:color w:val="auto"/>
          <w:spacing w:val="0"/>
          <w:position w:val="0"/>
          <w:sz w:val="21"/>
          <w:szCs w:val="21"/>
          <w:highlight w:val="none"/>
          <w:lang w:val="en-US" w:eastAsia="zh-CN"/>
        </w:rPr>
        <w:t xml:space="preserve"> </w:t>
      </w:r>
      <w:r>
        <w:rPr>
          <w:rFonts w:hint="eastAsia" w:ascii="宋体" w:hAnsi="宋体" w:eastAsia="宋体" w:cs="宋体"/>
          <w:color w:val="auto"/>
          <w:spacing w:val="0"/>
          <w:position w:val="0"/>
          <w:sz w:val="21"/>
          <w:szCs w:val="21"/>
          <w:highlight w:val="none"/>
        </w:rPr>
        <w:t>投标人须具备</w:t>
      </w:r>
      <w:r>
        <w:rPr>
          <w:rFonts w:hint="eastAsia" w:ascii="宋体" w:hAnsi="宋体" w:eastAsia="宋体" w:cs="宋体"/>
          <w:b/>
          <w:color w:val="auto"/>
          <w:spacing w:val="0"/>
          <w:position w:val="0"/>
          <w:sz w:val="21"/>
          <w:szCs w:val="21"/>
          <w:highlight w:val="none"/>
          <w:u w:val="single"/>
        </w:rPr>
        <w:t>独立法人资格和市政公用工程施工总承包叁级及以上资质</w:t>
      </w:r>
      <w:r>
        <w:rPr>
          <w:rFonts w:hint="eastAsia" w:ascii="宋体" w:hAnsi="宋体" w:eastAsia="宋体" w:cs="宋体"/>
          <w:b w:val="0"/>
          <w:bCs/>
          <w:color w:val="auto"/>
          <w:spacing w:val="0"/>
          <w:position w:val="0"/>
          <w:sz w:val="21"/>
          <w:szCs w:val="21"/>
          <w:highlight w:val="none"/>
          <w:u w:val="none"/>
        </w:rPr>
        <w:t>，</w:t>
      </w:r>
      <w:r>
        <w:rPr>
          <w:rFonts w:hint="eastAsia" w:ascii="宋体" w:hAnsi="宋体" w:eastAsia="宋体" w:cs="宋体"/>
          <w:color w:val="auto"/>
          <w:spacing w:val="0"/>
          <w:position w:val="0"/>
          <w:sz w:val="21"/>
          <w:szCs w:val="21"/>
          <w:highlight w:val="none"/>
        </w:rPr>
        <w:t>并在人员、设备、资金等方面具有相应的施工能力。</w:t>
      </w:r>
    </w:p>
    <w:p w14:paraId="5E9FC477">
      <w:pPr>
        <w:keepNext w:val="0"/>
        <w:keepLines w:val="0"/>
        <w:pageBreakBefore w:val="0"/>
        <w:widowControl/>
        <w:kinsoku/>
        <w:wordWrap/>
        <w:overflowPunct/>
        <w:topLinePunct w:val="0"/>
        <w:autoSpaceDE/>
        <w:autoSpaceDN/>
        <w:bidi w:val="0"/>
        <w:spacing w:line="360" w:lineRule="auto"/>
        <w:ind w:firstLine="420" w:firstLineChars="200"/>
        <w:jc w:val="left"/>
        <w:textAlignment w:val="auto"/>
        <w:rPr>
          <w:rFonts w:hint="eastAsia" w:ascii="宋体" w:hAnsi="宋体" w:cs="宋体"/>
          <w:color w:val="auto"/>
          <w:spacing w:val="0"/>
          <w:position w:val="0"/>
          <w:sz w:val="21"/>
          <w:szCs w:val="21"/>
          <w:highlight w:val="none"/>
          <w:lang w:eastAsia="zh-CN"/>
        </w:rPr>
      </w:pPr>
      <w:r>
        <w:rPr>
          <w:rFonts w:hint="eastAsia" w:ascii="宋体" w:hAnsi="宋体" w:eastAsia="宋体" w:cs="宋体"/>
          <w:color w:val="auto"/>
          <w:spacing w:val="0"/>
          <w:position w:val="0"/>
          <w:sz w:val="21"/>
          <w:szCs w:val="21"/>
          <w:highlight w:val="none"/>
        </w:rPr>
        <w:t>3.2</w:t>
      </w:r>
      <w:r>
        <w:rPr>
          <w:rFonts w:hint="eastAsia" w:ascii="宋体" w:hAnsi="宋体" w:eastAsia="宋体" w:cs="宋体"/>
          <w:color w:val="auto"/>
          <w:spacing w:val="0"/>
          <w:position w:val="0"/>
          <w:sz w:val="21"/>
          <w:szCs w:val="21"/>
          <w:highlight w:val="none"/>
          <w:lang w:val="en-US" w:eastAsia="zh-CN"/>
        </w:rPr>
        <w:t xml:space="preserve"> </w:t>
      </w:r>
      <w:r>
        <w:rPr>
          <w:rFonts w:hint="eastAsia" w:ascii="宋体" w:hAnsi="宋体" w:eastAsia="宋体" w:cs="宋体"/>
          <w:color w:val="auto"/>
          <w:spacing w:val="0"/>
          <w:position w:val="0"/>
          <w:sz w:val="21"/>
          <w:szCs w:val="21"/>
          <w:highlight w:val="none"/>
        </w:rPr>
        <w:t>投标人拟派项目负责人须</w:t>
      </w:r>
      <w:r>
        <w:rPr>
          <w:rFonts w:hint="eastAsia" w:ascii="宋体" w:hAnsi="宋体" w:eastAsia="宋体" w:cs="宋体"/>
          <w:b/>
          <w:color w:val="auto"/>
          <w:spacing w:val="0"/>
          <w:position w:val="0"/>
          <w:sz w:val="21"/>
          <w:szCs w:val="21"/>
          <w:highlight w:val="none"/>
          <w:u w:val="single"/>
        </w:rPr>
        <w:t>具备市政公用工程</w:t>
      </w:r>
      <w:r>
        <w:rPr>
          <w:rFonts w:hint="eastAsia" w:ascii="宋体" w:hAnsi="宋体" w:eastAsia="宋体" w:cs="宋体"/>
          <w:b/>
          <w:color w:val="auto"/>
          <w:spacing w:val="0"/>
          <w:position w:val="0"/>
          <w:sz w:val="21"/>
          <w:szCs w:val="21"/>
          <w:highlight w:val="none"/>
          <w:u w:val="single"/>
          <w:lang w:eastAsia="zh-CN"/>
        </w:rPr>
        <w:t>专业二</w:t>
      </w:r>
      <w:r>
        <w:rPr>
          <w:rFonts w:hint="eastAsia" w:ascii="宋体" w:hAnsi="宋体" w:eastAsia="宋体" w:cs="宋体"/>
          <w:b/>
          <w:color w:val="auto"/>
          <w:spacing w:val="0"/>
          <w:position w:val="0"/>
          <w:sz w:val="21"/>
          <w:szCs w:val="21"/>
          <w:highlight w:val="none"/>
          <w:u w:val="single"/>
        </w:rPr>
        <w:t>级及以上注册建造师</w:t>
      </w:r>
      <w:r>
        <w:rPr>
          <w:rFonts w:hint="eastAsia" w:ascii="宋体" w:hAnsi="宋体" w:eastAsia="宋体" w:cs="宋体"/>
          <w:b/>
          <w:color w:val="auto"/>
          <w:spacing w:val="0"/>
          <w:position w:val="0"/>
          <w:sz w:val="21"/>
          <w:szCs w:val="21"/>
          <w:highlight w:val="none"/>
          <w:u w:val="single"/>
          <w:lang w:eastAsia="zh-CN"/>
        </w:rPr>
        <w:t>，</w:t>
      </w:r>
      <w:r>
        <w:rPr>
          <w:rFonts w:hint="eastAsia" w:ascii="宋体" w:hAnsi="宋体" w:eastAsia="宋体" w:cs="宋体"/>
          <w:b/>
          <w:color w:val="auto"/>
          <w:spacing w:val="0"/>
          <w:position w:val="0"/>
          <w:sz w:val="21"/>
          <w:szCs w:val="21"/>
          <w:highlight w:val="none"/>
          <w:u w:val="single"/>
          <w:lang w:val="en-US" w:eastAsia="zh-CN"/>
        </w:rPr>
        <w:t>同时具有建筑施工企业项目负责人安全生产考核合格证（B证）（以上证书注册在投标单位）</w:t>
      </w:r>
      <w:r>
        <w:rPr>
          <w:rFonts w:hint="eastAsia" w:ascii="宋体" w:hAnsi="宋体" w:eastAsia="宋体" w:cs="宋体"/>
          <w:b w:val="0"/>
          <w:bCs/>
          <w:color w:val="auto"/>
          <w:spacing w:val="0"/>
          <w:position w:val="0"/>
          <w:sz w:val="21"/>
          <w:szCs w:val="21"/>
          <w:highlight w:val="none"/>
          <w:u w:val="none"/>
          <w:lang w:eastAsia="zh-CN"/>
        </w:rPr>
        <w:t>。</w:t>
      </w:r>
      <w:r>
        <w:rPr>
          <w:rFonts w:hint="eastAsia" w:ascii="宋体" w:hAnsi="宋体" w:eastAsia="宋体" w:cs="宋体"/>
          <w:color w:val="auto"/>
          <w:spacing w:val="0"/>
          <w:position w:val="0"/>
          <w:sz w:val="21"/>
          <w:szCs w:val="21"/>
          <w:highlight w:val="none"/>
        </w:rPr>
        <w:t>且必须满足下列条件</w:t>
      </w:r>
      <w:r>
        <w:rPr>
          <w:rFonts w:hint="eastAsia" w:ascii="宋体" w:hAnsi="宋体" w:cs="宋体"/>
          <w:color w:val="auto"/>
          <w:spacing w:val="0"/>
          <w:position w:val="0"/>
          <w:sz w:val="21"/>
          <w:szCs w:val="21"/>
          <w:highlight w:val="none"/>
          <w:lang w:eastAsia="zh-CN"/>
        </w:rPr>
        <w:t>：</w:t>
      </w:r>
    </w:p>
    <w:p w14:paraId="695A9B86">
      <w:pPr>
        <w:keepNext w:val="0"/>
        <w:keepLines w:val="0"/>
        <w:pageBreakBefore w:val="0"/>
        <w:kinsoku/>
        <w:wordWrap/>
        <w:overflowPunct/>
        <w:topLinePunct w:val="0"/>
        <w:autoSpaceDE/>
        <w:autoSpaceDN/>
        <w:bidi w:val="0"/>
        <w:adjustRightInd w:val="0"/>
        <w:snapToGrid w:val="0"/>
        <w:spacing w:line="360" w:lineRule="auto"/>
        <w:ind w:firstLine="420" w:firstLineChars="200"/>
        <w:jc w:val="both"/>
        <w:textAlignment w:val="auto"/>
        <w:rPr>
          <w:rFonts w:hint="eastAsia" w:asciiTheme="minorEastAsia" w:hAnsiTheme="minorEastAsia" w:eastAsiaTheme="minorEastAsia" w:cstheme="minorEastAsia"/>
          <w:color w:val="auto"/>
          <w:spacing w:val="0"/>
          <w:position w:val="0"/>
          <w:sz w:val="21"/>
          <w:szCs w:val="21"/>
          <w:highlight w:val="none"/>
        </w:rPr>
      </w:pPr>
      <w:r>
        <w:rPr>
          <w:rFonts w:hint="eastAsia" w:asciiTheme="minorEastAsia" w:hAnsiTheme="minorEastAsia" w:eastAsiaTheme="minorEastAsia" w:cstheme="minorEastAsia"/>
          <w:color w:val="auto"/>
          <w:spacing w:val="0"/>
          <w:position w:val="0"/>
          <w:sz w:val="21"/>
          <w:szCs w:val="21"/>
          <w:highlight w:val="none"/>
        </w:rPr>
        <w:t>（1）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以上在建工程是指在其他项目担任项目负责人职务。）</w:t>
      </w:r>
    </w:p>
    <w:p w14:paraId="60D6EA12">
      <w:pPr>
        <w:keepNext w:val="0"/>
        <w:keepLines w:val="0"/>
        <w:pageBreakBefore w:val="0"/>
        <w:kinsoku/>
        <w:wordWrap/>
        <w:overflowPunct/>
        <w:topLinePunct w:val="0"/>
        <w:autoSpaceDE/>
        <w:autoSpaceDN/>
        <w:bidi w:val="0"/>
        <w:adjustRightInd w:val="0"/>
        <w:snapToGrid w:val="0"/>
        <w:spacing w:line="360" w:lineRule="auto"/>
        <w:ind w:firstLine="420" w:firstLineChars="200"/>
        <w:jc w:val="both"/>
        <w:textAlignment w:val="auto"/>
        <w:rPr>
          <w:rFonts w:hint="eastAsia" w:asciiTheme="minorEastAsia" w:hAnsiTheme="minorEastAsia" w:eastAsiaTheme="minorEastAsia" w:cstheme="minorEastAsia"/>
          <w:color w:val="auto"/>
          <w:spacing w:val="0"/>
          <w:position w:val="0"/>
          <w:sz w:val="21"/>
          <w:szCs w:val="21"/>
          <w:highlight w:val="none"/>
        </w:rPr>
      </w:pPr>
      <w:r>
        <w:rPr>
          <w:rFonts w:hint="eastAsia" w:asciiTheme="minorEastAsia" w:hAnsiTheme="minorEastAsia" w:eastAsiaTheme="minorEastAsia" w:cstheme="minorEastAsia"/>
          <w:color w:val="auto"/>
          <w:spacing w:val="0"/>
          <w:position w:val="0"/>
          <w:sz w:val="21"/>
          <w:szCs w:val="21"/>
          <w:highlight w:val="none"/>
        </w:rPr>
        <w:t xml:space="preserve">（2）拟派项目负责人为投标人的正式员工。 </w:t>
      </w:r>
    </w:p>
    <w:p w14:paraId="585DB400">
      <w:pPr>
        <w:keepNext w:val="0"/>
        <w:keepLines w:val="0"/>
        <w:pageBreakBefore w:val="0"/>
        <w:kinsoku/>
        <w:wordWrap/>
        <w:overflowPunct/>
        <w:topLinePunct w:val="0"/>
        <w:autoSpaceDE/>
        <w:autoSpaceDN/>
        <w:bidi w:val="0"/>
        <w:adjustRightInd w:val="0"/>
        <w:snapToGrid w:val="0"/>
        <w:spacing w:line="360" w:lineRule="auto"/>
        <w:ind w:firstLine="420" w:firstLineChars="200"/>
        <w:jc w:val="both"/>
        <w:textAlignment w:val="auto"/>
        <w:rPr>
          <w:rFonts w:hint="eastAsia" w:asciiTheme="minorEastAsia" w:hAnsiTheme="minorEastAsia" w:eastAsiaTheme="minorEastAsia" w:cstheme="minorEastAsia"/>
          <w:color w:val="auto"/>
          <w:spacing w:val="0"/>
          <w:position w:val="0"/>
          <w:sz w:val="21"/>
          <w:szCs w:val="21"/>
          <w:highlight w:val="none"/>
        </w:rPr>
      </w:pPr>
      <w:r>
        <w:rPr>
          <w:rFonts w:hint="eastAsia" w:asciiTheme="minorEastAsia" w:hAnsiTheme="minorEastAsia" w:eastAsiaTheme="minorEastAsia" w:cstheme="minorEastAsia"/>
          <w:color w:val="auto"/>
          <w:spacing w:val="0"/>
          <w:position w:val="0"/>
          <w:sz w:val="21"/>
          <w:szCs w:val="21"/>
          <w:highlight w:val="none"/>
        </w:rPr>
        <w:t>3.3 投标人及拟派项目负责人应具备其他要求：</w:t>
      </w:r>
    </w:p>
    <w:p w14:paraId="616E7F41">
      <w:pPr>
        <w:keepNext w:val="0"/>
        <w:keepLines w:val="0"/>
        <w:pageBreakBefore w:val="0"/>
        <w:kinsoku/>
        <w:wordWrap/>
        <w:overflowPunct/>
        <w:topLinePunct w:val="0"/>
        <w:autoSpaceDE/>
        <w:autoSpaceDN/>
        <w:bidi w:val="0"/>
        <w:adjustRightInd w:val="0"/>
        <w:snapToGrid w:val="0"/>
        <w:spacing w:line="360" w:lineRule="auto"/>
        <w:ind w:firstLine="420" w:firstLineChars="200"/>
        <w:jc w:val="both"/>
        <w:textAlignment w:val="auto"/>
        <w:rPr>
          <w:rFonts w:hint="eastAsia" w:asciiTheme="minorEastAsia" w:hAnsiTheme="minorEastAsia" w:eastAsiaTheme="minorEastAsia" w:cstheme="minorEastAsia"/>
          <w:color w:val="auto"/>
          <w:spacing w:val="0"/>
          <w:position w:val="0"/>
          <w:sz w:val="21"/>
          <w:szCs w:val="21"/>
          <w:highlight w:val="none"/>
        </w:rPr>
      </w:pPr>
      <w:r>
        <w:rPr>
          <w:rFonts w:hint="eastAsia" w:asciiTheme="minorEastAsia" w:hAnsiTheme="minorEastAsia" w:eastAsiaTheme="minorEastAsia" w:cstheme="minorEastAsia"/>
          <w:color w:val="auto"/>
          <w:spacing w:val="0"/>
          <w:position w:val="0"/>
          <w:sz w:val="21"/>
          <w:szCs w:val="21"/>
          <w:highlight w:val="none"/>
        </w:rPr>
        <w:t>3.3.1</w:t>
      </w:r>
      <w:r>
        <w:rPr>
          <w:rFonts w:hint="eastAsia" w:asciiTheme="minorEastAsia" w:hAnsiTheme="minorEastAsia" w:eastAsiaTheme="minorEastAsia" w:cstheme="minorEastAsia"/>
          <w:color w:val="auto"/>
          <w:spacing w:val="0"/>
          <w:position w:val="0"/>
          <w:sz w:val="21"/>
          <w:szCs w:val="21"/>
          <w:highlight w:val="none"/>
          <w:lang w:val="en-US" w:eastAsia="zh-CN"/>
        </w:rPr>
        <w:t xml:space="preserve"> </w:t>
      </w:r>
      <w:r>
        <w:rPr>
          <w:rFonts w:hint="eastAsia" w:asciiTheme="minorEastAsia" w:hAnsiTheme="minorEastAsia" w:eastAsiaTheme="minorEastAsia" w:cstheme="minorEastAsia"/>
          <w:color w:val="auto"/>
          <w:spacing w:val="0"/>
          <w:position w:val="0"/>
          <w:sz w:val="21"/>
          <w:szCs w:val="21"/>
          <w:highlight w:val="none"/>
        </w:rPr>
        <w:t xml:space="preserve">有独立订立合同的能力； </w:t>
      </w:r>
    </w:p>
    <w:p w14:paraId="71221B59">
      <w:pPr>
        <w:keepNext w:val="0"/>
        <w:keepLines w:val="0"/>
        <w:pageBreakBefore w:val="0"/>
        <w:kinsoku/>
        <w:wordWrap/>
        <w:overflowPunct/>
        <w:topLinePunct w:val="0"/>
        <w:autoSpaceDE/>
        <w:autoSpaceDN/>
        <w:bidi w:val="0"/>
        <w:adjustRightInd w:val="0"/>
        <w:snapToGrid w:val="0"/>
        <w:spacing w:line="360" w:lineRule="auto"/>
        <w:ind w:firstLine="420" w:firstLineChars="200"/>
        <w:jc w:val="both"/>
        <w:textAlignment w:val="auto"/>
        <w:rPr>
          <w:rFonts w:hint="eastAsia" w:asciiTheme="minorEastAsia" w:hAnsiTheme="minorEastAsia" w:eastAsiaTheme="minorEastAsia" w:cstheme="minorEastAsia"/>
          <w:color w:val="auto"/>
          <w:spacing w:val="0"/>
          <w:position w:val="0"/>
          <w:sz w:val="21"/>
          <w:szCs w:val="21"/>
          <w:highlight w:val="none"/>
        </w:rPr>
      </w:pPr>
      <w:r>
        <w:rPr>
          <w:rFonts w:hint="eastAsia" w:asciiTheme="minorEastAsia" w:hAnsiTheme="minorEastAsia" w:eastAsiaTheme="minorEastAsia" w:cstheme="minorEastAsia"/>
          <w:color w:val="auto"/>
          <w:spacing w:val="0"/>
          <w:position w:val="0"/>
          <w:sz w:val="21"/>
          <w:szCs w:val="21"/>
          <w:highlight w:val="none"/>
        </w:rPr>
        <w:t>3.3.2</w:t>
      </w:r>
      <w:r>
        <w:rPr>
          <w:rFonts w:hint="eastAsia" w:asciiTheme="minorEastAsia" w:hAnsiTheme="minorEastAsia" w:eastAsiaTheme="minorEastAsia" w:cstheme="minorEastAsia"/>
          <w:color w:val="auto"/>
          <w:spacing w:val="0"/>
          <w:position w:val="0"/>
          <w:sz w:val="21"/>
          <w:szCs w:val="21"/>
          <w:highlight w:val="none"/>
          <w:lang w:val="en-US" w:eastAsia="zh-CN"/>
        </w:rPr>
        <w:t xml:space="preserve"> </w:t>
      </w:r>
      <w:r>
        <w:rPr>
          <w:rFonts w:hint="eastAsia" w:asciiTheme="minorEastAsia" w:hAnsiTheme="minorEastAsia" w:eastAsiaTheme="minorEastAsia" w:cstheme="minorEastAsia"/>
          <w:color w:val="auto"/>
          <w:spacing w:val="0"/>
          <w:position w:val="0"/>
          <w:sz w:val="21"/>
          <w:szCs w:val="21"/>
          <w:highlight w:val="none"/>
        </w:rPr>
        <w:t xml:space="preserve">企业的资质类别、等级和项目负责人注册专业、资格等级符合国家有关规定； </w:t>
      </w:r>
    </w:p>
    <w:p w14:paraId="25005E24">
      <w:pPr>
        <w:keepNext w:val="0"/>
        <w:keepLines w:val="0"/>
        <w:pageBreakBefore w:val="0"/>
        <w:kinsoku/>
        <w:wordWrap/>
        <w:overflowPunct/>
        <w:topLinePunct w:val="0"/>
        <w:autoSpaceDE/>
        <w:autoSpaceDN/>
        <w:bidi w:val="0"/>
        <w:adjustRightInd w:val="0"/>
        <w:snapToGrid w:val="0"/>
        <w:spacing w:line="360" w:lineRule="auto"/>
        <w:ind w:firstLine="420" w:firstLineChars="200"/>
        <w:jc w:val="both"/>
        <w:textAlignment w:val="auto"/>
        <w:rPr>
          <w:rFonts w:hint="eastAsia" w:asciiTheme="minorEastAsia" w:hAnsiTheme="minorEastAsia" w:eastAsiaTheme="minorEastAsia" w:cstheme="minorEastAsia"/>
          <w:color w:val="auto"/>
          <w:spacing w:val="0"/>
          <w:position w:val="0"/>
          <w:sz w:val="21"/>
          <w:szCs w:val="21"/>
          <w:highlight w:val="none"/>
        </w:rPr>
      </w:pPr>
      <w:r>
        <w:rPr>
          <w:rFonts w:hint="eastAsia" w:asciiTheme="minorEastAsia" w:hAnsiTheme="minorEastAsia" w:eastAsiaTheme="minorEastAsia" w:cstheme="minorEastAsia"/>
          <w:color w:val="auto"/>
          <w:spacing w:val="0"/>
          <w:position w:val="0"/>
          <w:sz w:val="21"/>
          <w:szCs w:val="21"/>
          <w:highlight w:val="none"/>
        </w:rPr>
        <w:t>3.3.3</w:t>
      </w:r>
      <w:r>
        <w:rPr>
          <w:rFonts w:hint="eastAsia" w:asciiTheme="minorEastAsia" w:hAnsiTheme="minorEastAsia" w:eastAsiaTheme="minorEastAsia" w:cstheme="minorEastAsia"/>
          <w:color w:val="auto"/>
          <w:spacing w:val="0"/>
          <w:position w:val="0"/>
          <w:sz w:val="21"/>
          <w:szCs w:val="21"/>
          <w:highlight w:val="none"/>
          <w:lang w:val="en-US" w:eastAsia="zh-CN"/>
        </w:rPr>
        <w:t xml:space="preserve"> </w:t>
      </w:r>
      <w:r>
        <w:rPr>
          <w:rFonts w:hint="eastAsia" w:asciiTheme="minorEastAsia" w:hAnsiTheme="minorEastAsia" w:eastAsiaTheme="minorEastAsia" w:cstheme="minorEastAsia"/>
          <w:color w:val="auto"/>
          <w:spacing w:val="0"/>
          <w:position w:val="0"/>
          <w:sz w:val="21"/>
          <w:szCs w:val="21"/>
          <w:highlight w:val="none"/>
        </w:rPr>
        <w:t>企业具备安全生产条件，并取得安全生产许可证；</w:t>
      </w:r>
    </w:p>
    <w:p w14:paraId="5C03C4B2">
      <w:pPr>
        <w:keepNext w:val="0"/>
        <w:keepLines w:val="0"/>
        <w:pageBreakBefore w:val="0"/>
        <w:kinsoku/>
        <w:wordWrap/>
        <w:overflowPunct/>
        <w:topLinePunct w:val="0"/>
        <w:autoSpaceDE/>
        <w:autoSpaceDN/>
        <w:bidi w:val="0"/>
        <w:adjustRightInd w:val="0"/>
        <w:snapToGrid w:val="0"/>
        <w:spacing w:line="360" w:lineRule="auto"/>
        <w:ind w:firstLine="420" w:firstLineChars="200"/>
        <w:jc w:val="both"/>
        <w:textAlignment w:val="auto"/>
        <w:rPr>
          <w:rFonts w:hint="eastAsia" w:asciiTheme="minorEastAsia" w:hAnsiTheme="minorEastAsia" w:eastAsiaTheme="minorEastAsia" w:cstheme="minorEastAsia"/>
          <w:color w:val="auto"/>
          <w:spacing w:val="0"/>
          <w:position w:val="0"/>
          <w:sz w:val="21"/>
          <w:szCs w:val="21"/>
          <w:highlight w:val="none"/>
        </w:rPr>
      </w:pPr>
      <w:r>
        <w:rPr>
          <w:rFonts w:hint="eastAsia" w:asciiTheme="minorEastAsia" w:hAnsiTheme="minorEastAsia" w:eastAsiaTheme="minorEastAsia" w:cstheme="minorEastAsia"/>
          <w:color w:val="auto"/>
          <w:spacing w:val="0"/>
          <w:position w:val="0"/>
          <w:sz w:val="21"/>
          <w:szCs w:val="21"/>
          <w:highlight w:val="none"/>
        </w:rPr>
        <w:t>3.3.4</w:t>
      </w:r>
      <w:r>
        <w:rPr>
          <w:rFonts w:hint="eastAsia" w:asciiTheme="minorEastAsia" w:hAnsiTheme="minorEastAsia" w:eastAsiaTheme="minorEastAsia" w:cstheme="minorEastAsia"/>
          <w:color w:val="auto"/>
          <w:spacing w:val="0"/>
          <w:position w:val="0"/>
          <w:sz w:val="21"/>
          <w:szCs w:val="21"/>
          <w:highlight w:val="none"/>
          <w:lang w:val="en-US" w:eastAsia="zh-CN"/>
        </w:rPr>
        <w:t xml:space="preserve"> </w:t>
      </w:r>
      <w:r>
        <w:rPr>
          <w:rFonts w:hint="eastAsia" w:asciiTheme="minorEastAsia" w:hAnsiTheme="minorEastAsia" w:eastAsiaTheme="minorEastAsia" w:cstheme="minorEastAsia"/>
          <w:color w:val="auto"/>
          <w:spacing w:val="0"/>
          <w:position w:val="0"/>
          <w:sz w:val="21"/>
          <w:szCs w:val="21"/>
          <w:highlight w:val="none"/>
        </w:rPr>
        <w:t>拟派项目负责人必须为投标企业正式人员，须提供拟派项目负责人与投标企业双方签订的有效劳动合同书</w:t>
      </w:r>
      <w:r>
        <w:rPr>
          <w:rFonts w:hint="eastAsia" w:asciiTheme="minorEastAsia" w:hAnsiTheme="minorEastAsia" w:eastAsiaTheme="minorEastAsia" w:cstheme="minorEastAsia"/>
          <w:color w:val="auto"/>
          <w:spacing w:val="0"/>
          <w:position w:val="0"/>
          <w:sz w:val="21"/>
          <w:szCs w:val="21"/>
          <w:highlight w:val="none"/>
          <w:lang w:eastAsia="zh-CN"/>
        </w:rPr>
        <w:t>（本工程不接受返聘人员）</w:t>
      </w:r>
      <w:r>
        <w:rPr>
          <w:rFonts w:hint="eastAsia" w:asciiTheme="minorEastAsia" w:hAnsiTheme="minorEastAsia" w:eastAsiaTheme="minorEastAsia" w:cstheme="minorEastAsia"/>
          <w:color w:val="auto"/>
          <w:spacing w:val="0"/>
          <w:position w:val="0"/>
          <w:sz w:val="21"/>
          <w:szCs w:val="21"/>
          <w:highlight w:val="none"/>
        </w:rPr>
        <w:t>；</w:t>
      </w:r>
    </w:p>
    <w:p w14:paraId="0D7CBE11">
      <w:pPr>
        <w:keepNext w:val="0"/>
        <w:keepLines w:val="0"/>
        <w:pageBreakBefore w:val="0"/>
        <w:kinsoku/>
        <w:wordWrap/>
        <w:overflowPunct/>
        <w:topLinePunct w:val="0"/>
        <w:autoSpaceDE/>
        <w:autoSpaceDN/>
        <w:bidi w:val="0"/>
        <w:adjustRightInd w:val="0"/>
        <w:snapToGrid w:val="0"/>
        <w:spacing w:line="360" w:lineRule="auto"/>
        <w:ind w:firstLine="420" w:firstLineChars="200"/>
        <w:jc w:val="both"/>
        <w:textAlignment w:val="auto"/>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t>3.4 投标人不得有招标文件第二章投标人须知第1.4.3项规定的情形。</w:t>
      </w:r>
    </w:p>
    <w:p w14:paraId="1D777CA0">
      <w:pPr>
        <w:keepNext w:val="0"/>
        <w:keepLines w:val="0"/>
        <w:pageBreakBefore w:val="0"/>
        <w:kinsoku/>
        <w:wordWrap/>
        <w:overflowPunct/>
        <w:topLinePunct w:val="0"/>
        <w:autoSpaceDE/>
        <w:autoSpaceDN/>
        <w:bidi w:val="0"/>
        <w:adjustRightInd w:val="0"/>
        <w:snapToGrid w:val="0"/>
        <w:spacing w:line="360" w:lineRule="auto"/>
        <w:ind w:firstLine="422" w:firstLineChars="200"/>
        <w:jc w:val="both"/>
        <w:textAlignment w:val="auto"/>
        <w:rPr>
          <w:rFonts w:hint="eastAsia" w:ascii="宋体" w:hAnsi="宋体" w:eastAsia="宋体" w:cs="宋体"/>
          <w:b/>
          <w:bCs/>
          <w:color w:val="auto"/>
          <w:spacing w:val="0"/>
          <w:position w:val="0"/>
          <w:sz w:val="21"/>
          <w:szCs w:val="21"/>
          <w:highlight w:val="none"/>
        </w:rPr>
      </w:pPr>
      <w:r>
        <w:rPr>
          <w:rFonts w:hint="eastAsia" w:ascii="宋体" w:hAnsi="宋体" w:eastAsia="宋体" w:cs="宋体"/>
          <w:b/>
          <w:bCs/>
          <w:color w:val="auto"/>
          <w:spacing w:val="0"/>
          <w:position w:val="0"/>
          <w:sz w:val="21"/>
          <w:szCs w:val="21"/>
          <w:highlight w:val="none"/>
        </w:rPr>
        <w:t>3.5 投标人在投标文件递交截止时间当日，建筑业企业资质动态监管结果（指本项目要求资质）不处于不合格状态。招标人或招标代理机构在投标文件递交截止时间当日，登录“江苏省建筑市场监管与诚信信息一体化平台”，检查投标人的建筑业企业资质动态监管状态，对动态监管处于不合格状态的投标人进行截图保存，提供给评标委员会，资格审查不通过。</w:t>
      </w:r>
    </w:p>
    <w:p w14:paraId="3CC7653E">
      <w:pPr>
        <w:keepNext w:val="0"/>
        <w:keepLines w:val="0"/>
        <w:pageBreakBefore w:val="0"/>
        <w:kinsoku/>
        <w:wordWrap/>
        <w:overflowPunct/>
        <w:topLinePunct w:val="0"/>
        <w:autoSpaceDE/>
        <w:autoSpaceDN/>
        <w:bidi w:val="0"/>
        <w:adjustRightInd w:val="0"/>
        <w:snapToGrid w:val="0"/>
        <w:spacing w:line="360" w:lineRule="auto"/>
        <w:ind w:firstLine="420" w:firstLineChars="200"/>
        <w:jc w:val="both"/>
        <w:textAlignment w:val="auto"/>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t>3.6 本次招标</w:t>
      </w:r>
      <w:r>
        <w:rPr>
          <w:rFonts w:hint="eastAsia" w:ascii="宋体" w:hAnsi="宋体" w:eastAsia="宋体" w:cs="宋体"/>
          <w:color w:val="auto"/>
          <w:spacing w:val="0"/>
          <w:position w:val="0"/>
          <w:sz w:val="21"/>
          <w:szCs w:val="21"/>
          <w:highlight w:val="none"/>
          <w:u w:val="single"/>
        </w:rPr>
        <w:t>不接受</w:t>
      </w:r>
      <w:r>
        <w:rPr>
          <w:rFonts w:hint="eastAsia" w:ascii="宋体" w:hAnsi="宋体" w:eastAsia="宋体" w:cs="宋体"/>
          <w:color w:val="auto"/>
          <w:spacing w:val="0"/>
          <w:position w:val="0"/>
          <w:sz w:val="21"/>
          <w:szCs w:val="21"/>
          <w:highlight w:val="none"/>
        </w:rPr>
        <w:t>联合体投标。</w:t>
      </w:r>
    </w:p>
    <w:p w14:paraId="57457F7D">
      <w:pPr>
        <w:pStyle w:val="2"/>
        <w:adjustRightInd w:val="0"/>
        <w:snapToGrid w:val="0"/>
        <w:spacing w:before="0" w:after="0" w:line="360" w:lineRule="auto"/>
        <w:rPr>
          <w:rFonts w:hint="eastAsia" w:ascii="宋体" w:hAnsi="宋体" w:eastAsia="宋体" w:cs="宋体"/>
          <w:color w:val="auto"/>
          <w:spacing w:val="0"/>
          <w:position w:val="0"/>
          <w:sz w:val="21"/>
          <w:szCs w:val="21"/>
          <w:highlight w:val="none"/>
        </w:rPr>
      </w:pPr>
      <w:bookmarkStart w:id="9" w:name="_Toc389065125"/>
      <w:bookmarkStart w:id="10" w:name="_Toc522571196"/>
      <w:r>
        <w:rPr>
          <w:rFonts w:hint="eastAsia" w:ascii="宋体" w:hAnsi="宋体" w:eastAsia="宋体" w:cs="宋体"/>
          <w:color w:val="auto"/>
          <w:spacing w:val="0"/>
          <w:position w:val="0"/>
          <w:sz w:val="21"/>
          <w:szCs w:val="21"/>
          <w:highlight w:val="none"/>
        </w:rPr>
        <w:t xml:space="preserve">4. </w:t>
      </w:r>
      <w:bookmarkEnd w:id="9"/>
      <w:bookmarkStart w:id="11" w:name="_Toc389065126"/>
      <w:r>
        <w:rPr>
          <w:rFonts w:hint="eastAsia" w:ascii="宋体" w:hAnsi="宋体" w:eastAsia="宋体" w:cs="宋体"/>
          <w:color w:val="auto"/>
          <w:spacing w:val="0"/>
          <w:position w:val="0"/>
          <w:sz w:val="21"/>
          <w:szCs w:val="21"/>
          <w:highlight w:val="none"/>
        </w:rPr>
        <w:t>招标文件的获取</w:t>
      </w:r>
      <w:bookmarkEnd w:id="10"/>
      <w:bookmarkEnd w:id="11"/>
    </w:p>
    <w:p w14:paraId="16854148">
      <w:pPr>
        <w:adjustRightInd w:val="0"/>
        <w:snapToGrid w:val="0"/>
        <w:spacing w:line="360" w:lineRule="auto"/>
        <w:ind w:firstLine="420" w:firstLineChars="200"/>
        <w:rPr>
          <w:rFonts w:hint="eastAsia" w:ascii="宋体" w:hAnsi="宋体" w:eastAsia="宋体" w:cs="宋体"/>
          <w:color w:val="auto"/>
          <w:spacing w:val="0"/>
          <w:position w:val="0"/>
          <w:sz w:val="21"/>
          <w:szCs w:val="21"/>
          <w:highlight w:val="none"/>
          <w:lang w:eastAsia="zh-CN"/>
        </w:rPr>
      </w:pPr>
      <w:bookmarkStart w:id="12" w:name="_Toc389065127"/>
      <w:bookmarkStart w:id="13" w:name="_Toc522571197"/>
      <w:r>
        <w:rPr>
          <w:rFonts w:hint="eastAsia" w:ascii="宋体" w:hAnsi="宋体" w:eastAsia="宋体" w:cs="宋体"/>
          <w:color w:val="auto"/>
          <w:spacing w:val="0"/>
          <w:position w:val="0"/>
          <w:sz w:val="21"/>
          <w:szCs w:val="21"/>
          <w:highlight w:val="none"/>
        </w:rPr>
        <w:t>4.1</w:t>
      </w:r>
      <w:r>
        <w:rPr>
          <w:rFonts w:hint="eastAsia" w:ascii="宋体" w:hAnsi="宋体" w:eastAsia="宋体" w:cs="宋体"/>
          <w:color w:val="auto"/>
          <w:spacing w:val="0"/>
          <w:position w:val="0"/>
          <w:sz w:val="21"/>
          <w:szCs w:val="21"/>
          <w:highlight w:val="none"/>
          <w:lang w:val="en-US" w:eastAsia="zh-CN"/>
        </w:rPr>
        <w:t xml:space="preserve"> </w:t>
      </w:r>
      <w:r>
        <w:rPr>
          <w:rFonts w:hint="eastAsia" w:ascii="宋体" w:hAnsi="宋体" w:eastAsia="宋体" w:cs="宋体"/>
          <w:color w:val="auto"/>
          <w:spacing w:val="0"/>
          <w:position w:val="0"/>
          <w:sz w:val="21"/>
          <w:szCs w:val="21"/>
          <w:highlight w:val="none"/>
        </w:rPr>
        <w:t>招标文件获取时间为：</w:t>
      </w:r>
      <w:r>
        <w:rPr>
          <w:rFonts w:hint="eastAsia" w:ascii="宋体" w:hAnsi="宋体" w:eastAsia="宋体" w:cs="宋体"/>
          <w:b/>
          <w:bCs/>
          <w:color w:val="auto"/>
          <w:spacing w:val="0"/>
          <w:position w:val="0"/>
          <w:sz w:val="21"/>
          <w:szCs w:val="21"/>
          <w:highlight w:val="none"/>
          <w:u w:val="single"/>
          <w:lang w:eastAsia="zh-CN"/>
        </w:rPr>
        <w:t>2025</w:t>
      </w:r>
      <w:r>
        <w:rPr>
          <w:rFonts w:hint="eastAsia" w:ascii="宋体" w:hAnsi="宋体" w:eastAsia="宋体" w:cs="宋体"/>
          <w:b/>
          <w:bCs/>
          <w:color w:val="auto"/>
          <w:spacing w:val="0"/>
          <w:position w:val="0"/>
          <w:sz w:val="21"/>
          <w:szCs w:val="21"/>
          <w:highlight w:val="none"/>
          <w:u w:val="single"/>
        </w:rPr>
        <w:t>年</w:t>
      </w:r>
      <w:r>
        <w:rPr>
          <w:rFonts w:hint="eastAsia" w:ascii="宋体" w:hAnsi="宋体" w:eastAsia="宋体" w:cs="宋体"/>
          <w:b/>
          <w:bCs/>
          <w:color w:val="auto"/>
          <w:spacing w:val="0"/>
          <w:position w:val="0"/>
          <w:sz w:val="21"/>
          <w:szCs w:val="21"/>
          <w:highlight w:val="none"/>
          <w:u w:val="single"/>
          <w:lang w:val="en-US" w:eastAsia="zh-CN"/>
        </w:rPr>
        <w:t>8</w:t>
      </w:r>
      <w:r>
        <w:rPr>
          <w:rFonts w:hint="eastAsia" w:ascii="宋体" w:hAnsi="宋体" w:eastAsia="宋体" w:cs="宋体"/>
          <w:b/>
          <w:bCs/>
          <w:color w:val="auto"/>
          <w:spacing w:val="0"/>
          <w:position w:val="0"/>
          <w:sz w:val="21"/>
          <w:szCs w:val="21"/>
          <w:highlight w:val="none"/>
          <w:u w:val="single"/>
        </w:rPr>
        <w:t>月</w:t>
      </w:r>
      <w:r>
        <w:rPr>
          <w:rFonts w:hint="eastAsia" w:ascii="宋体" w:hAnsi="宋体" w:eastAsia="宋体" w:cs="宋体"/>
          <w:b/>
          <w:bCs/>
          <w:color w:val="auto"/>
          <w:spacing w:val="0"/>
          <w:position w:val="0"/>
          <w:sz w:val="21"/>
          <w:szCs w:val="21"/>
          <w:highlight w:val="none"/>
          <w:u w:val="single"/>
          <w:lang w:val="en-US" w:eastAsia="zh-CN"/>
        </w:rPr>
        <w:t>6</w:t>
      </w:r>
      <w:r>
        <w:rPr>
          <w:rFonts w:hint="eastAsia" w:ascii="宋体" w:hAnsi="宋体" w:eastAsia="宋体" w:cs="宋体"/>
          <w:b/>
          <w:bCs/>
          <w:color w:val="auto"/>
          <w:spacing w:val="0"/>
          <w:position w:val="0"/>
          <w:sz w:val="21"/>
          <w:szCs w:val="21"/>
          <w:highlight w:val="none"/>
          <w:u w:val="single"/>
        </w:rPr>
        <w:t>日至</w:t>
      </w:r>
      <w:r>
        <w:rPr>
          <w:rFonts w:hint="eastAsia" w:ascii="宋体" w:hAnsi="宋体" w:eastAsia="宋体" w:cs="宋体"/>
          <w:b/>
          <w:bCs/>
          <w:color w:val="auto"/>
          <w:spacing w:val="0"/>
          <w:position w:val="0"/>
          <w:sz w:val="21"/>
          <w:szCs w:val="21"/>
          <w:highlight w:val="none"/>
          <w:u w:val="single"/>
          <w:lang w:eastAsia="zh-CN"/>
        </w:rPr>
        <w:t>2025</w:t>
      </w:r>
      <w:r>
        <w:rPr>
          <w:rFonts w:hint="eastAsia" w:ascii="宋体" w:hAnsi="宋体" w:eastAsia="宋体" w:cs="宋体"/>
          <w:b/>
          <w:bCs/>
          <w:color w:val="auto"/>
          <w:spacing w:val="0"/>
          <w:position w:val="0"/>
          <w:sz w:val="21"/>
          <w:szCs w:val="21"/>
          <w:highlight w:val="none"/>
          <w:u w:val="single"/>
        </w:rPr>
        <w:t>年</w:t>
      </w:r>
      <w:r>
        <w:rPr>
          <w:rFonts w:hint="eastAsia" w:ascii="宋体" w:hAnsi="宋体" w:eastAsia="宋体" w:cs="宋体"/>
          <w:b/>
          <w:bCs/>
          <w:color w:val="auto"/>
          <w:spacing w:val="0"/>
          <w:position w:val="0"/>
          <w:sz w:val="21"/>
          <w:szCs w:val="21"/>
          <w:highlight w:val="none"/>
          <w:u w:val="single"/>
          <w:lang w:val="en-US" w:eastAsia="zh-CN"/>
        </w:rPr>
        <w:t>8</w:t>
      </w:r>
      <w:r>
        <w:rPr>
          <w:rFonts w:hint="eastAsia" w:ascii="宋体" w:hAnsi="宋体" w:eastAsia="宋体" w:cs="宋体"/>
          <w:b/>
          <w:bCs/>
          <w:color w:val="auto"/>
          <w:spacing w:val="0"/>
          <w:position w:val="0"/>
          <w:sz w:val="21"/>
          <w:szCs w:val="21"/>
          <w:highlight w:val="none"/>
          <w:u w:val="single"/>
        </w:rPr>
        <w:t>月</w:t>
      </w:r>
      <w:r>
        <w:rPr>
          <w:rFonts w:hint="eastAsia" w:ascii="宋体" w:hAnsi="宋体" w:eastAsia="宋体" w:cs="宋体"/>
          <w:b/>
          <w:bCs/>
          <w:color w:val="auto"/>
          <w:spacing w:val="0"/>
          <w:position w:val="0"/>
          <w:sz w:val="21"/>
          <w:szCs w:val="21"/>
          <w:highlight w:val="none"/>
          <w:u w:val="single"/>
          <w:lang w:val="en-US" w:eastAsia="zh-CN"/>
        </w:rPr>
        <w:t>18</w:t>
      </w:r>
      <w:r>
        <w:rPr>
          <w:rFonts w:hint="eastAsia" w:ascii="宋体" w:hAnsi="宋体" w:eastAsia="宋体" w:cs="宋体"/>
          <w:b/>
          <w:bCs/>
          <w:color w:val="auto"/>
          <w:spacing w:val="0"/>
          <w:position w:val="0"/>
          <w:sz w:val="21"/>
          <w:szCs w:val="21"/>
          <w:highlight w:val="none"/>
          <w:u w:val="single"/>
        </w:rPr>
        <w:t>日</w:t>
      </w:r>
      <w:r>
        <w:rPr>
          <w:rFonts w:hint="eastAsia" w:ascii="宋体" w:hAnsi="宋体" w:eastAsia="宋体" w:cs="宋体"/>
          <w:b/>
          <w:bCs/>
          <w:color w:val="auto"/>
          <w:spacing w:val="0"/>
          <w:position w:val="0"/>
          <w:sz w:val="21"/>
          <w:szCs w:val="21"/>
          <w:highlight w:val="none"/>
          <w:u w:val="single"/>
          <w:lang w:val="en-US" w:eastAsia="zh-CN"/>
        </w:rPr>
        <w:t>9</w:t>
      </w:r>
      <w:r>
        <w:rPr>
          <w:rFonts w:hint="eastAsia" w:ascii="宋体" w:hAnsi="宋体" w:eastAsia="宋体" w:cs="宋体"/>
          <w:b/>
          <w:bCs/>
          <w:color w:val="auto"/>
          <w:spacing w:val="0"/>
          <w:position w:val="0"/>
          <w:sz w:val="21"/>
          <w:szCs w:val="21"/>
          <w:highlight w:val="none"/>
          <w:u w:val="single"/>
        </w:rPr>
        <w:t>时</w:t>
      </w:r>
      <w:r>
        <w:rPr>
          <w:rFonts w:hint="eastAsia" w:ascii="宋体" w:hAnsi="宋体" w:eastAsia="宋体" w:cs="宋体"/>
          <w:b/>
          <w:bCs/>
          <w:color w:val="auto"/>
          <w:spacing w:val="0"/>
          <w:position w:val="0"/>
          <w:sz w:val="21"/>
          <w:szCs w:val="21"/>
          <w:highlight w:val="none"/>
          <w:u w:val="single"/>
          <w:lang w:val="en-US" w:eastAsia="zh-CN"/>
        </w:rPr>
        <w:t>30</w:t>
      </w:r>
      <w:r>
        <w:rPr>
          <w:rFonts w:hint="eastAsia" w:ascii="宋体" w:hAnsi="宋体" w:eastAsia="宋体" w:cs="宋体"/>
          <w:b/>
          <w:bCs/>
          <w:color w:val="auto"/>
          <w:spacing w:val="0"/>
          <w:position w:val="0"/>
          <w:sz w:val="21"/>
          <w:szCs w:val="21"/>
          <w:highlight w:val="none"/>
          <w:u w:val="single"/>
        </w:rPr>
        <w:t>分</w:t>
      </w:r>
      <w:r>
        <w:rPr>
          <w:rFonts w:hint="eastAsia" w:ascii="宋体" w:hAnsi="宋体" w:eastAsia="宋体" w:cs="宋体"/>
          <w:color w:val="auto"/>
          <w:spacing w:val="0"/>
          <w:position w:val="0"/>
          <w:sz w:val="21"/>
          <w:szCs w:val="21"/>
          <w:highlight w:val="none"/>
          <w:lang w:eastAsia="zh-CN"/>
        </w:rPr>
        <w:t>。</w:t>
      </w:r>
    </w:p>
    <w:p w14:paraId="5C53E05E">
      <w:pPr>
        <w:adjustRightInd w:val="0"/>
        <w:snapToGrid w:val="0"/>
        <w:spacing w:line="360" w:lineRule="auto"/>
        <w:ind w:firstLine="420" w:firstLineChars="200"/>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t>4.2</w:t>
      </w:r>
      <w:r>
        <w:rPr>
          <w:rFonts w:hint="eastAsia" w:ascii="宋体" w:hAnsi="宋体" w:eastAsia="宋体" w:cs="宋体"/>
          <w:color w:val="auto"/>
          <w:spacing w:val="0"/>
          <w:position w:val="0"/>
          <w:sz w:val="21"/>
          <w:szCs w:val="21"/>
          <w:highlight w:val="none"/>
          <w:lang w:val="en-US" w:eastAsia="zh-CN"/>
        </w:rPr>
        <w:t xml:space="preserve"> </w:t>
      </w:r>
      <w:r>
        <w:rPr>
          <w:rFonts w:hint="eastAsia" w:ascii="宋体" w:hAnsi="宋体" w:eastAsia="宋体" w:cs="宋体"/>
          <w:color w:val="auto"/>
          <w:spacing w:val="0"/>
          <w:position w:val="0"/>
          <w:sz w:val="21"/>
          <w:szCs w:val="21"/>
          <w:highlight w:val="none"/>
        </w:rPr>
        <w:t>报名：</w:t>
      </w:r>
      <w:r>
        <w:rPr>
          <w:rFonts w:hint="eastAsia" w:ascii="宋体" w:hAnsi="宋体" w:eastAsia="宋体" w:cs="宋体"/>
          <w:b/>
          <w:bCs/>
          <w:color w:val="auto"/>
          <w:spacing w:val="0"/>
          <w:position w:val="0"/>
          <w:sz w:val="21"/>
          <w:szCs w:val="21"/>
          <w:highlight w:val="none"/>
          <w:u w:val="single"/>
        </w:rPr>
        <w:t>凡有意参与本项目投标的，自本公告发布之日起</w:t>
      </w:r>
      <w:r>
        <w:rPr>
          <w:rFonts w:hint="eastAsia" w:ascii="宋体" w:hAnsi="宋体" w:eastAsia="宋体" w:cs="宋体"/>
          <w:b/>
          <w:bCs/>
          <w:color w:val="auto"/>
          <w:spacing w:val="0"/>
          <w:position w:val="0"/>
          <w:sz w:val="21"/>
          <w:szCs w:val="21"/>
          <w:highlight w:val="none"/>
          <w:u w:val="single"/>
          <w:lang w:eastAsia="zh-CN"/>
        </w:rPr>
        <w:t>，</w:t>
      </w:r>
      <w:r>
        <w:rPr>
          <w:rFonts w:hint="eastAsia" w:ascii="宋体" w:hAnsi="宋体" w:eastAsia="宋体" w:cs="宋体"/>
          <w:b/>
          <w:bCs/>
          <w:color w:val="auto"/>
          <w:spacing w:val="0"/>
          <w:position w:val="0"/>
          <w:sz w:val="21"/>
          <w:szCs w:val="21"/>
          <w:highlight w:val="none"/>
          <w:u w:val="single"/>
        </w:rPr>
        <w:t>至本公告附件自行下载</w:t>
      </w:r>
      <w:r>
        <w:rPr>
          <w:rFonts w:hint="eastAsia" w:ascii="宋体" w:hAnsi="宋体" w:eastAsia="宋体" w:cs="宋体"/>
          <w:color w:val="auto"/>
          <w:spacing w:val="0"/>
          <w:position w:val="0"/>
          <w:sz w:val="21"/>
          <w:szCs w:val="21"/>
          <w:highlight w:val="none"/>
        </w:rPr>
        <w:t>。</w:t>
      </w:r>
    </w:p>
    <w:p w14:paraId="57F8BEF9">
      <w:pPr>
        <w:pStyle w:val="2"/>
        <w:adjustRightInd w:val="0"/>
        <w:snapToGrid w:val="0"/>
        <w:spacing w:before="0" w:after="0" w:line="360" w:lineRule="auto"/>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t>5. 投标</w:t>
      </w:r>
      <w:bookmarkEnd w:id="12"/>
      <w:r>
        <w:rPr>
          <w:rFonts w:hint="eastAsia" w:ascii="宋体" w:hAnsi="宋体" w:eastAsia="宋体" w:cs="宋体"/>
          <w:color w:val="auto"/>
          <w:spacing w:val="0"/>
          <w:position w:val="0"/>
          <w:sz w:val="21"/>
          <w:szCs w:val="21"/>
          <w:highlight w:val="none"/>
        </w:rPr>
        <w:t>截止时间</w:t>
      </w:r>
      <w:bookmarkEnd w:id="13"/>
    </w:p>
    <w:p w14:paraId="191E1991">
      <w:pPr>
        <w:widowControl/>
        <w:spacing w:line="360" w:lineRule="auto"/>
        <w:ind w:firstLine="409" w:firstLineChars="195"/>
        <w:jc w:val="left"/>
        <w:rPr>
          <w:rFonts w:hint="eastAsia" w:ascii="宋体" w:hAnsi="宋体" w:eastAsia="宋体" w:cs="宋体"/>
          <w:bCs/>
          <w:color w:val="auto"/>
          <w:spacing w:val="0"/>
          <w:kern w:val="0"/>
          <w:position w:val="0"/>
          <w:sz w:val="21"/>
          <w:szCs w:val="21"/>
          <w:highlight w:val="none"/>
          <w:u w:val="single"/>
        </w:rPr>
      </w:pPr>
      <w:bookmarkStart w:id="14" w:name="_Toc389065128"/>
      <w:r>
        <w:rPr>
          <w:rFonts w:hint="eastAsia" w:ascii="宋体" w:hAnsi="宋体" w:eastAsia="宋体" w:cs="宋体"/>
          <w:color w:val="auto"/>
          <w:spacing w:val="0"/>
          <w:position w:val="0"/>
          <w:sz w:val="21"/>
          <w:szCs w:val="21"/>
          <w:highlight w:val="none"/>
        </w:rPr>
        <w:t>5.1 投标截止时间为</w:t>
      </w:r>
      <w:r>
        <w:rPr>
          <w:rFonts w:hint="eastAsia" w:ascii="宋体" w:hAnsi="宋体" w:eastAsia="宋体" w:cs="宋体"/>
          <w:color w:val="auto"/>
          <w:spacing w:val="0"/>
          <w:kern w:val="0"/>
          <w:position w:val="0"/>
          <w:sz w:val="21"/>
          <w:szCs w:val="21"/>
          <w:highlight w:val="none"/>
        </w:rPr>
        <w:t>：</w:t>
      </w:r>
      <w:r>
        <w:rPr>
          <w:rFonts w:hint="eastAsia" w:ascii="宋体" w:hAnsi="宋体" w:eastAsia="宋体" w:cs="宋体"/>
          <w:b/>
          <w:bCs/>
          <w:color w:val="auto"/>
          <w:spacing w:val="0"/>
          <w:position w:val="0"/>
          <w:sz w:val="21"/>
          <w:szCs w:val="21"/>
          <w:highlight w:val="none"/>
          <w:u w:val="single"/>
          <w:lang w:eastAsia="zh-CN"/>
        </w:rPr>
        <w:t>2025</w:t>
      </w:r>
      <w:r>
        <w:rPr>
          <w:rFonts w:hint="eastAsia" w:ascii="宋体" w:hAnsi="宋体" w:eastAsia="宋体" w:cs="宋体"/>
          <w:b/>
          <w:bCs/>
          <w:color w:val="auto"/>
          <w:spacing w:val="0"/>
          <w:position w:val="0"/>
          <w:sz w:val="21"/>
          <w:szCs w:val="21"/>
          <w:highlight w:val="none"/>
          <w:u w:val="single"/>
        </w:rPr>
        <w:t>年</w:t>
      </w:r>
      <w:r>
        <w:rPr>
          <w:rFonts w:hint="eastAsia" w:ascii="宋体" w:hAnsi="宋体" w:eastAsia="宋体" w:cs="宋体"/>
          <w:b/>
          <w:bCs/>
          <w:color w:val="auto"/>
          <w:spacing w:val="0"/>
          <w:position w:val="0"/>
          <w:sz w:val="21"/>
          <w:szCs w:val="21"/>
          <w:highlight w:val="none"/>
          <w:u w:val="single"/>
          <w:lang w:val="en-US" w:eastAsia="zh-CN"/>
        </w:rPr>
        <w:t>8</w:t>
      </w:r>
      <w:r>
        <w:rPr>
          <w:rFonts w:hint="eastAsia" w:ascii="宋体" w:hAnsi="宋体" w:eastAsia="宋体" w:cs="宋体"/>
          <w:b/>
          <w:bCs/>
          <w:color w:val="auto"/>
          <w:spacing w:val="0"/>
          <w:position w:val="0"/>
          <w:sz w:val="21"/>
          <w:szCs w:val="21"/>
          <w:highlight w:val="none"/>
          <w:u w:val="single"/>
        </w:rPr>
        <w:t>月</w:t>
      </w:r>
      <w:r>
        <w:rPr>
          <w:rFonts w:hint="eastAsia" w:ascii="宋体" w:hAnsi="宋体" w:eastAsia="宋体" w:cs="宋体"/>
          <w:b/>
          <w:bCs/>
          <w:color w:val="auto"/>
          <w:spacing w:val="0"/>
          <w:position w:val="0"/>
          <w:sz w:val="21"/>
          <w:szCs w:val="21"/>
          <w:highlight w:val="none"/>
          <w:u w:val="single"/>
          <w:lang w:val="en-US" w:eastAsia="zh-CN"/>
        </w:rPr>
        <w:t>18</w:t>
      </w:r>
      <w:r>
        <w:rPr>
          <w:rFonts w:hint="eastAsia" w:ascii="宋体" w:hAnsi="宋体" w:eastAsia="宋体" w:cs="宋体"/>
          <w:b/>
          <w:bCs/>
          <w:color w:val="auto"/>
          <w:spacing w:val="0"/>
          <w:position w:val="0"/>
          <w:sz w:val="21"/>
          <w:szCs w:val="21"/>
          <w:highlight w:val="none"/>
          <w:u w:val="single"/>
        </w:rPr>
        <w:t>日</w:t>
      </w:r>
      <w:r>
        <w:rPr>
          <w:rFonts w:hint="eastAsia" w:ascii="宋体" w:hAnsi="宋体" w:eastAsia="宋体" w:cs="宋体"/>
          <w:b/>
          <w:bCs/>
          <w:color w:val="auto"/>
          <w:spacing w:val="0"/>
          <w:position w:val="0"/>
          <w:sz w:val="21"/>
          <w:szCs w:val="21"/>
          <w:highlight w:val="none"/>
          <w:u w:val="single"/>
          <w:lang w:val="en-US" w:eastAsia="zh-CN"/>
        </w:rPr>
        <w:t>9</w:t>
      </w:r>
      <w:r>
        <w:rPr>
          <w:rFonts w:hint="eastAsia" w:ascii="宋体" w:hAnsi="宋体" w:eastAsia="宋体" w:cs="宋体"/>
          <w:b/>
          <w:bCs/>
          <w:color w:val="auto"/>
          <w:spacing w:val="0"/>
          <w:position w:val="0"/>
          <w:sz w:val="21"/>
          <w:szCs w:val="21"/>
          <w:highlight w:val="none"/>
          <w:u w:val="single"/>
        </w:rPr>
        <w:t>时</w:t>
      </w:r>
      <w:r>
        <w:rPr>
          <w:rFonts w:hint="eastAsia" w:ascii="宋体" w:hAnsi="宋体" w:eastAsia="宋体" w:cs="宋体"/>
          <w:b/>
          <w:bCs/>
          <w:color w:val="auto"/>
          <w:spacing w:val="0"/>
          <w:position w:val="0"/>
          <w:sz w:val="21"/>
          <w:szCs w:val="21"/>
          <w:highlight w:val="none"/>
          <w:u w:val="single"/>
          <w:lang w:val="en-US" w:eastAsia="zh-CN"/>
        </w:rPr>
        <w:t>30</w:t>
      </w:r>
      <w:r>
        <w:rPr>
          <w:rFonts w:hint="eastAsia" w:ascii="宋体" w:hAnsi="宋体" w:eastAsia="宋体" w:cs="宋体"/>
          <w:b/>
          <w:bCs/>
          <w:color w:val="auto"/>
          <w:spacing w:val="0"/>
          <w:position w:val="0"/>
          <w:sz w:val="21"/>
          <w:szCs w:val="21"/>
          <w:highlight w:val="none"/>
          <w:u w:val="single"/>
        </w:rPr>
        <w:t>分</w:t>
      </w:r>
      <w:r>
        <w:rPr>
          <w:rFonts w:hint="eastAsia" w:ascii="宋体" w:hAnsi="宋体" w:eastAsia="宋体" w:cs="宋体"/>
          <w:color w:val="auto"/>
          <w:spacing w:val="0"/>
          <w:position w:val="0"/>
          <w:sz w:val="21"/>
          <w:szCs w:val="21"/>
          <w:highlight w:val="none"/>
        </w:rPr>
        <w:t>。</w:t>
      </w:r>
    </w:p>
    <w:p w14:paraId="4D92C973">
      <w:pPr>
        <w:topLinePunct/>
        <w:adjustRightInd w:val="0"/>
        <w:snapToGrid w:val="0"/>
        <w:spacing w:line="360" w:lineRule="auto"/>
        <w:ind w:firstLine="420" w:firstLineChars="200"/>
        <w:rPr>
          <w:rFonts w:hint="eastAsia" w:ascii="宋体" w:hAnsi="宋体" w:eastAsia="宋体" w:cs="宋体"/>
          <w:b w:val="0"/>
          <w:bCs w:val="0"/>
          <w:color w:val="auto"/>
          <w:spacing w:val="0"/>
          <w:position w:val="0"/>
          <w:sz w:val="21"/>
          <w:szCs w:val="21"/>
          <w:highlight w:val="none"/>
        </w:rPr>
      </w:pPr>
      <w:r>
        <w:rPr>
          <w:rFonts w:hint="eastAsia" w:ascii="宋体" w:hAnsi="宋体" w:eastAsia="宋体" w:cs="宋体"/>
          <w:b w:val="0"/>
          <w:bCs w:val="0"/>
          <w:color w:val="auto"/>
          <w:spacing w:val="0"/>
          <w:position w:val="0"/>
          <w:sz w:val="21"/>
          <w:szCs w:val="21"/>
          <w:highlight w:val="none"/>
        </w:rPr>
        <w:t>5.2</w:t>
      </w:r>
      <w:r>
        <w:rPr>
          <w:rFonts w:hint="eastAsia" w:ascii="宋体" w:hAnsi="宋体" w:eastAsia="宋体" w:cs="宋体"/>
          <w:b w:val="0"/>
          <w:bCs w:val="0"/>
          <w:color w:val="auto"/>
          <w:spacing w:val="0"/>
          <w:position w:val="0"/>
          <w:sz w:val="21"/>
          <w:szCs w:val="21"/>
          <w:highlight w:val="none"/>
          <w:lang w:val="en-US" w:eastAsia="zh-CN"/>
        </w:rPr>
        <w:t xml:space="preserve"> </w:t>
      </w:r>
      <w:r>
        <w:rPr>
          <w:rFonts w:hint="eastAsia" w:ascii="宋体" w:hAnsi="宋体" w:eastAsia="宋体" w:cs="宋体"/>
          <w:b w:val="0"/>
          <w:bCs w:val="0"/>
          <w:color w:val="auto"/>
          <w:spacing w:val="0"/>
          <w:position w:val="0"/>
          <w:sz w:val="21"/>
          <w:szCs w:val="21"/>
          <w:highlight w:val="none"/>
        </w:rPr>
        <w:t>递交地点</w:t>
      </w:r>
      <w:r>
        <w:rPr>
          <w:rFonts w:hint="eastAsia" w:ascii="宋体" w:hAnsi="宋体" w:eastAsia="宋体" w:cs="宋体"/>
          <w:b w:val="0"/>
          <w:bCs w:val="0"/>
          <w:color w:val="auto"/>
          <w:spacing w:val="0"/>
          <w:position w:val="0"/>
          <w:sz w:val="21"/>
          <w:szCs w:val="21"/>
          <w:highlight w:val="none"/>
          <w:lang w:eastAsia="zh-CN"/>
        </w:rPr>
        <w:t>：</w:t>
      </w:r>
      <w:r>
        <w:rPr>
          <w:rFonts w:hint="eastAsia" w:ascii="宋体" w:hAnsi="宋体" w:eastAsia="宋体" w:cs="宋体"/>
          <w:b/>
          <w:bCs/>
          <w:color w:val="auto"/>
          <w:spacing w:val="0"/>
          <w:position w:val="0"/>
          <w:sz w:val="21"/>
          <w:szCs w:val="21"/>
          <w:highlight w:val="none"/>
          <w:u w:val="single"/>
        </w:rPr>
        <w:t>通州湾示范区三余镇便民服务中心</w:t>
      </w:r>
      <w:r>
        <w:rPr>
          <w:rFonts w:hint="eastAsia" w:ascii="宋体" w:hAnsi="宋体" w:eastAsia="宋体" w:cs="宋体"/>
          <w:b/>
          <w:bCs/>
          <w:color w:val="auto"/>
          <w:spacing w:val="0"/>
          <w:position w:val="0"/>
          <w:sz w:val="21"/>
          <w:szCs w:val="21"/>
          <w:highlight w:val="none"/>
          <w:u w:val="single"/>
          <w:lang w:val="en-US" w:eastAsia="zh-CN"/>
        </w:rPr>
        <w:t>103</w:t>
      </w:r>
      <w:r>
        <w:rPr>
          <w:rFonts w:hint="eastAsia" w:ascii="宋体" w:hAnsi="宋体" w:eastAsia="宋体" w:cs="宋体"/>
          <w:b/>
          <w:bCs/>
          <w:color w:val="auto"/>
          <w:spacing w:val="0"/>
          <w:position w:val="0"/>
          <w:sz w:val="21"/>
          <w:szCs w:val="21"/>
          <w:highlight w:val="none"/>
          <w:u w:val="single"/>
        </w:rPr>
        <w:t>会议室（中国建设银行（三余分理处）北对面），如有变动另行通知</w:t>
      </w:r>
      <w:r>
        <w:rPr>
          <w:rFonts w:hint="eastAsia" w:ascii="宋体" w:hAnsi="宋体" w:eastAsia="宋体" w:cs="宋体"/>
          <w:b w:val="0"/>
          <w:bCs w:val="0"/>
          <w:color w:val="auto"/>
          <w:spacing w:val="0"/>
          <w:position w:val="0"/>
          <w:sz w:val="21"/>
          <w:szCs w:val="21"/>
          <w:highlight w:val="none"/>
        </w:rPr>
        <w:t>。</w:t>
      </w:r>
    </w:p>
    <w:p w14:paraId="6E695F66">
      <w:pPr>
        <w:topLinePunct/>
        <w:adjustRightInd w:val="0"/>
        <w:snapToGrid w:val="0"/>
        <w:spacing w:line="360" w:lineRule="auto"/>
        <w:ind w:firstLine="420" w:firstLineChars="200"/>
        <w:rPr>
          <w:rFonts w:hint="eastAsia" w:ascii="宋体" w:hAnsi="宋体" w:eastAsia="宋体" w:cs="宋体"/>
          <w:color w:val="auto"/>
          <w:spacing w:val="0"/>
          <w:position w:val="0"/>
          <w:sz w:val="21"/>
          <w:szCs w:val="21"/>
          <w:highlight w:val="none"/>
        </w:rPr>
      </w:pPr>
      <w:r>
        <w:rPr>
          <w:rFonts w:hint="eastAsia" w:ascii="宋体" w:hAnsi="宋体" w:eastAsia="宋体" w:cs="宋体"/>
          <w:b w:val="0"/>
          <w:bCs w:val="0"/>
          <w:color w:val="auto"/>
          <w:spacing w:val="0"/>
          <w:position w:val="0"/>
          <w:sz w:val="21"/>
          <w:szCs w:val="21"/>
          <w:highlight w:val="none"/>
        </w:rPr>
        <w:t>5.</w:t>
      </w:r>
      <w:r>
        <w:rPr>
          <w:rFonts w:hint="eastAsia" w:ascii="宋体" w:hAnsi="宋体" w:eastAsia="宋体" w:cs="宋体"/>
          <w:b w:val="0"/>
          <w:bCs w:val="0"/>
          <w:color w:val="auto"/>
          <w:spacing w:val="0"/>
          <w:position w:val="0"/>
          <w:sz w:val="21"/>
          <w:szCs w:val="21"/>
          <w:highlight w:val="none"/>
          <w:lang w:val="en-US" w:eastAsia="zh-CN"/>
        </w:rPr>
        <w:t xml:space="preserve">3 </w:t>
      </w:r>
      <w:r>
        <w:rPr>
          <w:rFonts w:hint="eastAsia" w:ascii="宋体" w:hAnsi="宋体" w:eastAsia="宋体" w:cs="宋体"/>
          <w:color w:val="auto"/>
          <w:spacing w:val="0"/>
          <w:position w:val="0"/>
          <w:sz w:val="21"/>
          <w:szCs w:val="21"/>
          <w:highlight w:val="none"/>
        </w:rPr>
        <w:t>逾期送达</w:t>
      </w:r>
      <w:r>
        <w:rPr>
          <w:rFonts w:hint="eastAsia" w:ascii="宋体" w:hAnsi="宋体" w:eastAsia="宋体" w:cs="宋体"/>
          <w:color w:val="auto"/>
          <w:spacing w:val="0"/>
          <w:kern w:val="0"/>
          <w:position w:val="0"/>
          <w:sz w:val="21"/>
          <w:szCs w:val="21"/>
          <w:highlight w:val="none"/>
        </w:rPr>
        <w:t>的</w:t>
      </w:r>
      <w:r>
        <w:rPr>
          <w:rFonts w:hint="eastAsia" w:ascii="宋体" w:hAnsi="宋体" w:eastAsia="宋体" w:cs="宋体"/>
          <w:color w:val="auto"/>
          <w:spacing w:val="0"/>
          <w:position w:val="0"/>
          <w:sz w:val="21"/>
          <w:szCs w:val="21"/>
          <w:highlight w:val="none"/>
        </w:rPr>
        <w:t>投标文件，招标人不予受理。</w:t>
      </w:r>
    </w:p>
    <w:p w14:paraId="069EBCED">
      <w:pPr>
        <w:pStyle w:val="2"/>
        <w:adjustRightInd w:val="0"/>
        <w:snapToGrid w:val="0"/>
        <w:spacing w:before="0" w:after="0" w:line="360" w:lineRule="auto"/>
        <w:rPr>
          <w:rFonts w:hint="eastAsia" w:ascii="宋体" w:hAnsi="宋体" w:eastAsia="宋体" w:cs="宋体"/>
          <w:color w:val="auto"/>
          <w:spacing w:val="0"/>
          <w:position w:val="0"/>
          <w:sz w:val="21"/>
          <w:szCs w:val="21"/>
          <w:highlight w:val="none"/>
        </w:rPr>
      </w:pPr>
      <w:bookmarkStart w:id="15" w:name="_Toc522571198"/>
      <w:r>
        <w:rPr>
          <w:rFonts w:hint="eastAsia" w:ascii="宋体" w:hAnsi="宋体" w:eastAsia="宋体" w:cs="宋体"/>
          <w:color w:val="auto"/>
          <w:spacing w:val="0"/>
          <w:position w:val="0"/>
          <w:sz w:val="21"/>
          <w:szCs w:val="21"/>
          <w:highlight w:val="none"/>
        </w:rPr>
        <w:t>6. 资格审查</w:t>
      </w:r>
      <w:bookmarkEnd w:id="15"/>
    </w:p>
    <w:p w14:paraId="531B7327">
      <w:pPr>
        <w:topLinePunct/>
        <w:adjustRightInd w:val="0"/>
        <w:snapToGrid w:val="0"/>
        <w:spacing w:line="360" w:lineRule="auto"/>
        <w:ind w:firstLine="424" w:firstLineChars="202"/>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t xml:space="preserve">本次招标采用资格后审方式进行资格审查，资格评审标准详见招标文件第三章。   </w:t>
      </w:r>
    </w:p>
    <w:p w14:paraId="02B98DFE">
      <w:pPr>
        <w:pStyle w:val="2"/>
        <w:adjustRightInd w:val="0"/>
        <w:snapToGrid w:val="0"/>
        <w:spacing w:before="0" w:after="0" w:line="360" w:lineRule="auto"/>
        <w:rPr>
          <w:rFonts w:hint="eastAsia" w:ascii="宋体" w:hAnsi="宋体" w:eastAsia="宋体" w:cs="宋体"/>
          <w:color w:val="auto"/>
          <w:spacing w:val="0"/>
          <w:position w:val="0"/>
          <w:sz w:val="21"/>
          <w:szCs w:val="21"/>
          <w:highlight w:val="none"/>
        </w:rPr>
      </w:pPr>
      <w:bookmarkStart w:id="16" w:name="_Toc522571199"/>
      <w:r>
        <w:rPr>
          <w:rFonts w:hint="eastAsia" w:ascii="宋体" w:hAnsi="宋体" w:eastAsia="宋体" w:cs="宋体"/>
          <w:color w:val="auto"/>
          <w:spacing w:val="0"/>
          <w:position w:val="0"/>
          <w:sz w:val="21"/>
          <w:szCs w:val="21"/>
          <w:highlight w:val="none"/>
        </w:rPr>
        <w:t>7. 评标</w:t>
      </w:r>
      <w:bookmarkEnd w:id="14"/>
      <w:r>
        <w:rPr>
          <w:rFonts w:hint="eastAsia" w:ascii="宋体" w:hAnsi="宋体" w:eastAsia="宋体" w:cs="宋体"/>
          <w:color w:val="auto"/>
          <w:spacing w:val="0"/>
          <w:position w:val="0"/>
          <w:sz w:val="21"/>
          <w:szCs w:val="21"/>
          <w:highlight w:val="none"/>
        </w:rPr>
        <w:t>方法</w:t>
      </w:r>
      <w:bookmarkEnd w:id="16"/>
    </w:p>
    <w:p w14:paraId="4D70BCAF">
      <w:pPr>
        <w:adjustRightInd w:val="0"/>
        <w:snapToGrid w:val="0"/>
        <w:spacing w:line="360" w:lineRule="auto"/>
        <w:ind w:firstLine="420" w:firstLineChars="200"/>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t>本次招标采用</w:t>
      </w:r>
      <w:r>
        <w:rPr>
          <w:rFonts w:hint="eastAsia" w:ascii="宋体" w:hAnsi="宋体" w:eastAsia="宋体" w:cs="宋体"/>
          <w:color w:val="auto"/>
          <w:spacing w:val="0"/>
          <w:position w:val="0"/>
          <w:sz w:val="21"/>
          <w:szCs w:val="21"/>
          <w:highlight w:val="none"/>
          <w:u w:val="single"/>
        </w:rPr>
        <w:t xml:space="preserve">  □综合评估法  </w:t>
      </w:r>
      <w:r>
        <w:rPr>
          <w:rFonts w:hint="eastAsia" w:ascii="宋体" w:hAnsi="宋体" w:eastAsia="宋体" w:cs="宋体"/>
          <w:color w:val="auto"/>
          <w:spacing w:val="0"/>
          <w:position w:val="0"/>
          <w:sz w:val="21"/>
          <w:szCs w:val="21"/>
          <w:highlight w:val="none"/>
          <w:u w:val="single"/>
          <w:lang w:eastAsia="zh-CN"/>
        </w:rPr>
        <w:t>☑</w:t>
      </w:r>
      <w:r>
        <w:rPr>
          <w:rFonts w:hint="eastAsia" w:ascii="宋体" w:hAnsi="宋体" w:eastAsia="宋体" w:cs="宋体"/>
          <w:color w:val="auto"/>
          <w:spacing w:val="0"/>
          <w:position w:val="0"/>
          <w:sz w:val="21"/>
          <w:szCs w:val="21"/>
          <w:highlight w:val="none"/>
          <w:u w:val="single"/>
        </w:rPr>
        <w:t xml:space="preserve">经评审的最低投标价法  </w:t>
      </w:r>
      <w:r>
        <w:rPr>
          <w:rFonts w:hint="eastAsia" w:ascii="宋体" w:hAnsi="宋体" w:eastAsia="宋体" w:cs="宋体"/>
          <w:color w:val="auto"/>
          <w:spacing w:val="0"/>
          <w:position w:val="0"/>
          <w:sz w:val="21"/>
          <w:szCs w:val="21"/>
          <w:highlight w:val="none"/>
          <w:u w:val="single"/>
          <w:lang w:eastAsia="zh-CN"/>
        </w:rPr>
        <w:t>□</w:t>
      </w:r>
      <w:r>
        <w:rPr>
          <w:rFonts w:hint="eastAsia" w:ascii="宋体" w:hAnsi="宋体" w:eastAsia="宋体" w:cs="宋体"/>
          <w:color w:val="auto"/>
          <w:spacing w:val="0"/>
          <w:position w:val="0"/>
          <w:sz w:val="21"/>
          <w:szCs w:val="21"/>
          <w:highlight w:val="none"/>
          <w:u w:val="single"/>
        </w:rPr>
        <w:t xml:space="preserve">合理低价法 </w:t>
      </w:r>
      <w:r>
        <w:rPr>
          <w:rFonts w:hint="eastAsia" w:ascii="宋体" w:hAnsi="宋体" w:eastAsia="宋体" w:cs="宋体"/>
          <w:color w:val="auto"/>
          <w:spacing w:val="0"/>
          <w:position w:val="0"/>
          <w:sz w:val="21"/>
          <w:szCs w:val="21"/>
          <w:highlight w:val="none"/>
        </w:rPr>
        <w:t>，评标标准和方法详见招标文件第三章。</w:t>
      </w:r>
    </w:p>
    <w:p w14:paraId="6645E16A">
      <w:pPr>
        <w:pStyle w:val="2"/>
        <w:numPr>
          <w:ilvl w:val="0"/>
          <w:numId w:val="1"/>
        </w:numPr>
        <w:adjustRightInd w:val="0"/>
        <w:snapToGrid w:val="0"/>
        <w:spacing w:before="0" w:after="0" w:line="360" w:lineRule="auto"/>
        <w:rPr>
          <w:rFonts w:hint="eastAsia" w:ascii="宋体" w:hAnsi="宋体" w:eastAsia="宋体" w:cs="宋体"/>
          <w:color w:val="auto"/>
          <w:spacing w:val="0"/>
          <w:position w:val="0"/>
          <w:sz w:val="21"/>
          <w:szCs w:val="21"/>
          <w:highlight w:val="none"/>
        </w:rPr>
      </w:pPr>
      <w:bookmarkStart w:id="17" w:name="_Toc522571200"/>
      <w:r>
        <w:rPr>
          <w:rFonts w:hint="eastAsia" w:ascii="宋体" w:hAnsi="宋体" w:eastAsia="宋体" w:cs="宋体"/>
          <w:color w:val="auto"/>
          <w:spacing w:val="0"/>
          <w:position w:val="0"/>
          <w:sz w:val="21"/>
          <w:szCs w:val="21"/>
          <w:highlight w:val="none"/>
        </w:rPr>
        <w:t>发布公告的媒介</w:t>
      </w:r>
      <w:bookmarkEnd w:id="17"/>
    </w:p>
    <w:p w14:paraId="56B270FE">
      <w:pPr>
        <w:pStyle w:val="2"/>
        <w:adjustRightInd w:val="0"/>
        <w:snapToGrid w:val="0"/>
        <w:spacing w:before="0" w:after="0" w:line="360" w:lineRule="auto"/>
        <w:ind w:firstLine="420" w:firstLineChars="200"/>
        <w:rPr>
          <w:rFonts w:hint="eastAsia" w:ascii="宋体" w:hAnsi="宋体" w:eastAsia="宋体" w:cs="宋体"/>
          <w:b w:val="0"/>
          <w:bCs w:val="0"/>
          <w:color w:val="auto"/>
          <w:spacing w:val="0"/>
          <w:position w:val="0"/>
          <w:sz w:val="21"/>
          <w:szCs w:val="21"/>
          <w:highlight w:val="none"/>
          <w:lang w:val="en-US" w:eastAsia="zh-CN"/>
        </w:rPr>
      </w:pPr>
      <w:bookmarkStart w:id="18" w:name="_Toc389065130"/>
      <w:bookmarkStart w:id="19" w:name="_Toc32718"/>
      <w:bookmarkStart w:id="20" w:name="_Toc522571201"/>
      <w:r>
        <w:rPr>
          <w:rFonts w:hint="eastAsia" w:ascii="宋体" w:hAnsi="宋体" w:eastAsia="宋体" w:cs="宋体"/>
          <w:b w:val="0"/>
          <w:bCs w:val="0"/>
          <w:color w:val="auto"/>
          <w:spacing w:val="0"/>
          <w:position w:val="0"/>
          <w:sz w:val="21"/>
          <w:szCs w:val="21"/>
          <w:highlight w:val="none"/>
          <w:lang w:val="en-US" w:eastAsia="zh-CN"/>
        </w:rPr>
        <w:t>本次招标公告在通州湾江海联动开发示范区官网发布。</w:t>
      </w:r>
    </w:p>
    <w:bookmarkEnd w:id="18"/>
    <w:bookmarkEnd w:id="19"/>
    <w:p w14:paraId="321E0309">
      <w:pPr>
        <w:pStyle w:val="2"/>
        <w:numPr>
          <w:ilvl w:val="0"/>
          <w:numId w:val="1"/>
        </w:numPr>
        <w:adjustRightInd w:val="0"/>
        <w:snapToGrid w:val="0"/>
        <w:spacing w:before="0" w:after="0" w:line="360" w:lineRule="auto"/>
        <w:ind w:left="0" w:leftChars="0" w:firstLine="0" w:firstLineChars="0"/>
        <w:rPr>
          <w:rFonts w:hint="eastAsia" w:ascii="宋体" w:hAnsi="宋体" w:eastAsia="宋体" w:cs="宋体"/>
          <w:b/>
          <w:bCs/>
          <w:color w:val="auto"/>
          <w:spacing w:val="0"/>
          <w:position w:val="0"/>
          <w:sz w:val="21"/>
          <w:szCs w:val="21"/>
          <w:highlight w:val="none"/>
        </w:rPr>
      </w:pPr>
      <w:r>
        <w:rPr>
          <w:rFonts w:hint="eastAsia" w:ascii="宋体" w:hAnsi="宋体" w:eastAsia="宋体" w:cs="宋体"/>
          <w:b/>
          <w:bCs/>
          <w:color w:val="auto"/>
          <w:spacing w:val="0"/>
          <w:position w:val="0"/>
          <w:sz w:val="21"/>
          <w:szCs w:val="21"/>
          <w:highlight w:val="none"/>
        </w:rPr>
        <w:t>特别提醒：</w:t>
      </w:r>
    </w:p>
    <w:p w14:paraId="50D1EAE3">
      <w:pPr>
        <w:adjustRightInd w:val="0"/>
        <w:snapToGrid w:val="0"/>
        <w:spacing w:line="360" w:lineRule="auto"/>
        <w:ind w:firstLine="420" w:firstLineChars="200"/>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t>（1）本工程采用</w:t>
      </w:r>
      <w:r>
        <w:rPr>
          <w:rFonts w:hint="eastAsia" w:ascii="宋体" w:hAnsi="宋体" w:eastAsia="宋体" w:cs="宋体"/>
          <w:color w:val="auto"/>
          <w:spacing w:val="0"/>
          <w:position w:val="0"/>
          <w:sz w:val="21"/>
          <w:szCs w:val="21"/>
          <w:highlight w:val="none"/>
          <w:lang w:eastAsia="zh-CN"/>
        </w:rPr>
        <w:t>现场递交标书的</w:t>
      </w:r>
      <w:r>
        <w:rPr>
          <w:rFonts w:hint="eastAsia" w:ascii="宋体" w:hAnsi="宋体" w:eastAsia="宋体" w:cs="宋体"/>
          <w:color w:val="auto"/>
          <w:spacing w:val="0"/>
          <w:position w:val="0"/>
          <w:sz w:val="21"/>
          <w:szCs w:val="21"/>
          <w:highlight w:val="none"/>
        </w:rPr>
        <w:t>交易模式，各投标单位须至开标现场。</w:t>
      </w:r>
    </w:p>
    <w:p w14:paraId="2194437E">
      <w:pPr>
        <w:adjustRightInd w:val="0"/>
        <w:snapToGrid w:val="0"/>
        <w:spacing w:line="360" w:lineRule="auto"/>
        <w:ind w:firstLine="420" w:firstLineChars="200"/>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t>（2）招标公告系招标文件的组成部分，与招标文件具有同等法律效力。</w:t>
      </w:r>
    </w:p>
    <w:p w14:paraId="6BDB0906">
      <w:pPr>
        <w:pStyle w:val="2"/>
        <w:adjustRightInd w:val="0"/>
        <w:snapToGrid w:val="0"/>
        <w:spacing w:before="0" w:after="0" w:line="360" w:lineRule="auto"/>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t>10.</w:t>
      </w:r>
      <w:r>
        <w:rPr>
          <w:rFonts w:hint="eastAsia" w:ascii="宋体" w:hAnsi="宋体" w:eastAsia="宋体" w:cs="宋体"/>
          <w:color w:val="auto"/>
          <w:spacing w:val="0"/>
          <w:position w:val="0"/>
          <w:sz w:val="21"/>
          <w:szCs w:val="21"/>
          <w:highlight w:val="none"/>
          <w:lang w:val="en-US" w:eastAsia="zh-CN"/>
        </w:rPr>
        <w:t xml:space="preserve"> </w:t>
      </w:r>
      <w:r>
        <w:rPr>
          <w:rFonts w:hint="eastAsia" w:ascii="宋体" w:hAnsi="宋体" w:eastAsia="宋体" w:cs="宋体"/>
          <w:color w:val="auto"/>
          <w:spacing w:val="0"/>
          <w:position w:val="0"/>
          <w:sz w:val="21"/>
          <w:szCs w:val="21"/>
          <w:highlight w:val="none"/>
        </w:rPr>
        <w:t>联系方式</w:t>
      </w:r>
      <w:bookmarkEnd w:id="20"/>
    </w:p>
    <w:tbl>
      <w:tblPr>
        <w:tblStyle w:val="5"/>
        <w:tblW w:w="9679" w:type="dxa"/>
        <w:tblCellSpacing w:w="15" w:type="dxa"/>
        <w:tblInd w:w="0" w:type="dxa"/>
        <w:tblLayout w:type="fixed"/>
        <w:tblCellMar>
          <w:top w:w="0" w:type="dxa"/>
          <w:left w:w="0" w:type="dxa"/>
          <w:bottom w:w="0" w:type="dxa"/>
          <w:right w:w="0" w:type="dxa"/>
        </w:tblCellMar>
      </w:tblPr>
      <w:tblGrid>
        <w:gridCol w:w="1316"/>
        <w:gridCol w:w="3119"/>
        <w:gridCol w:w="992"/>
        <w:gridCol w:w="4252"/>
      </w:tblGrid>
      <w:tr w14:paraId="4CEB204A">
        <w:tblPrEx>
          <w:tblCellMar>
            <w:top w:w="0" w:type="dxa"/>
            <w:left w:w="0" w:type="dxa"/>
            <w:bottom w:w="0" w:type="dxa"/>
            <w:right w:w="0" w:type="dxa"/>
          </w:tblCellMar>
        </w:tblPrEx>
        <w:trPr>
          <w:trHeight w:val="696" w:hRule="atLeast"/>
          <w:tblCellSpacing w:w="15" w:type="dxa"/>
        </w:trPr>
        <w:tc>
          <w:tcPr>
            <w:tcW w:w="1271" w:type="dxa"/>
            <w:tcBorders>
              <w:top w:val="single" w:color="auto" w:sz="4" w:space="0"/>
              <w:left w:val="single" w:color="auto" w:sz="4" w:space="0"/>
              <w:bottom w:val="single" w:color="auto" w:sz="4" w:space="0"/>
            </w:tcBorders>
            <w:noWrap w:val="0"/>
            <w:vAlign w:val="center"/>
          </w:tcPr>
          <w:p w14:paraId="39BB692F">
            <w:pPr>
              <w:keepNext w:val="0"/>
              <w:keepLines w:val="0"/>
              <w:pageBreakBefore w:val="0"/>
              <w:widowControl/>
              <w:kinsoku/>
              <w:wordWrap/>
              <w:overflowPunct/>
              <w:topLinePunct w:val="0"/>
              <w:autoSpaceDE/>
              <w:autoSpaceDN/>
              <w:bidi w:val="0"/>
              <w:adjustRightInd/>
              <w:snapToGrid/>
              <w:spacing w:line="320" w:lineRule="exact"/>
              <w:ind w:left="42" w:leftChars="20" w:right="42" w:rightChars="20"/>
              <w:jc w:val="center"/>
              <w:textAlignment w:val="auto"/>
              <w:rPr>
                <w:rFonts w:hint="eastAsia" w:ascii="宋体" w:hAnsi="宋体" w:eastAsia="宋体" w:cs="宋体"/>
                <w:color w:val="auto"/>
                <w:spacing w:val="0"/>
                <w:kern w:val="0"/>
                <w:position w:val="0"/>
                <w:sz w:val="21"/>
                <w:szCs w:val="21"/>
                <w:highlight w:val="none"/>
              </w:rPr>
            </w:pPr>
            <w:r>
              <w:rPr>
                <w:rFonts w:hint="eastAsia" w:ascii="宋体" w:hAnsi="宋体" w:eastAsia="宋体" w:cs="宋体"/>
                <w:color w:val="auto"/>
                <w:spacing w:val="0"/>
                <w:kern w:val="0"/>
                <w:position w:val="0"/>
                <w:sz w:val="21"/>
                <w:szCs w:val="21"/>
                <w:highlight w:val="none"/>
              </w:rPr>
              <w:t>招标人</w:t>
            </w:r>
          </w:p>
        </w:tc>
        <w:tc>
          <w:tcPr>
            <w:tcW w:w="3089" w:type="dxa"/>
            <w:tcBorders>
              <w:top w:val="single" w:color="auto" w:sz="4" w:space="0"/>
              <w:left w:val="single" w:color="auto" w:sz="4" w:space="0"/>
              <w:bottom w:val="single" w:color="auto" w:sz="4" w:space="0"/>
              <w:right w:val="single" w:color="auto" w:sz="4" w:space="0"/>
            </w:tcBorders>
            <w:noWrap w:val="0"/>
            <w:vAlign w:val="center"/>
          </w:tcPr>
          <w:p w14:paraId="652CE6E1">
            <w:pPr>
              <w:keepNext w:val="0"/>
              <w:keepLines w:val="0"/>
              <w:pageBreakBefore w:val="0"/>
              <w:widowControl/>
              <w:kinsoku/>
              <w:wordWrap/>
              <w:overflowPunct/>
              <w:topLinePunct w:val="0"/>
              <w:autoSpaceDE/>
              <w:autoSpaceDN/>
              <w:bidi w:val="0"/>
              <w:adjustRightInd/>
              <w:snapToGrid/>
              <w:spacing w:line="320" w:lineRule="exact"/>
              <w:ind w:left="42" w:leftChars="20" w:right="42" w:rightChars="20"/>
              <w:jc w:val="left"/>
              <w:textAlignment w:val="auto"/>
              <w:rPr>
                <w:rFonts w:hint="eastAsia" w:ascii="宋体" w:hAnsi="宋体" w:eastAsia="宋体" w:cs="宋体"/>
                <w:color w:val="auto"/>
                <w:spacing w:val="0"/>
                <w:kern w:val="0"/>
                <w:position w:val="0"/>
                <w:sz w:val="21"/>
                <w:szCs w:val="21"/>
                <w:highlight w:val="none"/>
                <w:lang w:eastAsia="zh-CN"/>
              </w:rPr>
            </w:pPr>
            <w:r>
              <w:rPr>
                <w:rFonts w:hint="eastAsia" w:ascii="宋体" w:hAnsi="宋体" w:eastAsia="宋体" w:cs="宋体"/>
                <w:color w:val="auto"/>
                <w:spacing w:val="0"/>
                <w:position w:val="0"/>
                <w:sz w:val="21"/>
                <w:szCs w:val="21"/>
                <w:highlight w:val="none"/>
                <w:lang w:eastAsia="zh-CN"/>
              </w:rPr>
              <w:t>江苏省通州湾江海联动开发示范区建新村村民委员会</w:t>
            </w:r>
          </w:p>
        </w:tc>
        <w:tc>
          <w:tcPr>
            <w:tcW w:w="962" w:type="dxa"/>
            <w:tcBorders>
              <w:top w:val="single" w:color="auto" w:sz="4" w:space="0"/>
              <w:bottom w:val="single" w:color="auto" w:sz="4" w:space="0"/>
            </w:tcBorders>
            <w:noWrap w:val="0"/>
            <w:vAlign w:val="center"/>
          </w:tcPr>
          <w:p w14:paraId="6CBA1269">
            <w:pPr>
              <w:keepNext w:val="0"/>
              <w:keepLines w:val="0"/>
              <w:pageBreakBefore w:val="0"/>
              <w:widowControl/>
              <w:kinsoku/>
              <w:wordWrap/>
              <w:overflowPunct/>
              <w:topLinePunct w:val="0"/>
              <w:autoSpaceDE/>
              <w:autoSpaceDN/>
              <w:bidi w:val="0"/>
              <w:adjustRightInd/>
              <w:snapToGrid/>
              <w:spacing w:line="320" w:lineRule="exact"/>
              <w:ind w:left="42" w:leftChars="20" w:right="42" w:rightChars="20"/>
              <w:jc w:val="center"/>
              <w:textAlignment w:val="auto"/>
              <w:rPr>
                <w:rFonts w:hint="eastAsia" w:ascii="宋体" w:hAnsi="宋体" w:eastAsia="宋体" w:cs="宋体"/>
                <w:color w:val="auto"/>
                <w:spacing w:val="0"/>
                <w:kern w:val="0"/>
                <w:position w:val="0"/>
                <w:sz w:val="21"/>
                <w:szCs w:val="21"/>
                <w:highlight w:val="none"/>
              </w:rPr>
            </w:pPr>
            <w:r>
              <w:rPr>
                <w:rFonts w:hint="eastAsia" w:ascii="宋体" w:hAnsi="宋体" w:eastAsia="宋体" w:cs="宋体"/>
                <w:color w:val="auto"/>
                <w:spacing w:val="0"/>
                <w:kern w:val="0"/>
                <w:position w:val="0"/>
                <w:sz w:val="21"/>
                <w:szCs w:val="21"/>
                <w:highlight w:val="none"/>
              </w:rPr>
              <w:t>招标代理</w:t>
            </w:r>
          </w:p>
        </w:tc>
        <w:tc>
          <w:tcPr>
            <w:tcW w:w="4207" w:type="dxa"/>
            <w:tcBorders>
              <w:top w:val="single" w:color="auto" w:sz="4" w:space="0"/>
              <w:left w:val="single" w:color="auto" w:sz="4" w:space="0"/>
              <w:bottom w:val="single" w:color="auto" w:sz="4" w:space="0"/>
              <w:right w:val="single" w:color="auto" w:sz="4" w:space="0"/>
            </w:tcBorders>
            <w:noWrap w:val="0"/>
            <w:vAlign w:val="center"/>
          </w:tcPr>
          <w:p w14:paraId="2A57E586">
            <w:pPr>
              <w:keepNext w:val="0"/>
              <w:keepLines w:val="0"/>
              <w:pageBreakBefore w:val="0"/>
              <w:widowControl/>
              <w:kinsoku/>
              <w:wordWrap/>
              <w:overflowPunct/>
              <w:topLinePunct w:val="0"/>
              <w:autoSpaceDE/>
              <w:autoSpaceDN/>
              <w:bidi w:val="0"/>
              <w:adjustRightInd/>
              <w:snapToGrid/>
              <w:spacing w:line="320" w:lineRule="exact"/>
              <w:ind w:left="42" w:leftChars="20" w:right="42" w:rightChars="20"/>
              <w:jc w:val="left"/>
              <w:textAlignment w:val="auto"/>
              <w:rPr>
                <w:rFonts w:hint="eastAsia" w:ascii="宋体" w:hAnsi="宋体" w:eastAsia="宋体" w:cs="宋体"/>
                <w:color w:val="auto"/>
                <w:spacing w:val="0"/>
                <w:kern w:val="0"/>
                <w:position w:val="0"/>
                <w:sz w:val="21"/>
                <w:szCs w:val="21"/>
                <w:highlight w:val="none"/>
                <w:lang w:eastAsia="zh-CN"/>
              </w:rPr>
            </w:pPr>
            <w:r>
              <w:rPr>
                <w:rFonts w:hint="eastAsia" w:ascii="宋体" w:hAnsi="宋体" w:eastAsia="宋体" w:cs="宋体"/>
                <w:color w:val="auto"/>
                <w:spacing w:val="0"/>
                <w:position w:val="0"/>
                <w:sz w:val="21"/>
                <w:szCs w:val="21"/>
                <w:highlight w:val="none"/>
                <w:lang w:eastAsia="zh-CN"/>
              </w:rPr>
              <w:t>江苏广和工程咨询有限公司</w:t>
            </w:r>
          </w:p>
        </w:tc>
      </w:tr>
      <w:tr w14:paraId="20A570ED">
        <w:tblPrEx>
          <w:tblCellMar>
            <w:top w:w="0" w:type="dxa"/>
            <w:left w:w="0" w:type="dxa"/>
            <w:bottom w:w="0" w:type="dxa"/>
            <w:right w:w="0" w:type="dxa"/>
          </w:tblCellMar>
        </w:tblPrEx>
        <w:trPr>
          <w:trHeight w:val="349" w:hRule="atLeast"/>
          <w:tblCellSpacing w:w="15" w:type="dxa"/>
        </w:trPr>
        <w:tc>
          <w:tcPr>
            <w:tcW w:w="1271" w:type="dxa"/>
            <w:tcBorders>
              <w:left w:val="single" w:color="auto" w:sz="4" w:space="0"/>
              <w:bottom w:val="single" w:color="auto" w:sz="4" w:space="0"/>
            </w:tcBorders>
            <w:noWrap w:val="0"/>
            <w:vAlign w:val="center"/>
          </w:tcPr>
          <w:p w14:paraId="0E1FD16F">
            <w:pPr>
              <w:keepNext w:val="0"/>
              <w:keepLines w:val="0"/>
              <w:pageBreakBefore w:val="0"/>
              <w:widowControl/>
              <w:kinsoku/>
              <w:wordWrap/>
              <w:overflowPunct/>
              <w:topLinePunct w:val="0"/>
              <w:autoSpaceDE/>
              <w:autoSpaceDN/>
              <w:bidi w:val="0"/>
              <w:adjustRightInd/>
              <w:snapToGrid/>
              <w:spacing w:line="320" w:lineRule="exact"/>
              <w:ind w:left="42" w:leftChars="20" w:right="42" w:rightChars="20"/>
              <w:jc w:val="center"/>
              <w:textAlignment w:val="auto"/>
              <w:rPr>
                <w:rFonts w:hint="eastAsia" w:ascii="宋体" w:hAnsi="宋体" w:eastAsia="宋体" w:cs="宋体"/>
                <w:color w:val="auto"/>
                <w:spacing w:val="0"/>
                <w:kern w:val="0"/>
                <w:position w:val="0"/>
                <w:sz w:val="21"/>
                <w:szCs w:val="21"/>
                <w:highlight w:val="none"/>
              </w:rPr>
            </w:pPr>
            <w:r>
              <w:rPr>
                <w:rFonts w:hint="eastAsia" w:ascii="宋体" w:hAnsi="宋体" w:eastAsia="宋体" w:cs="宋体"/>
                <w:color w:val="auto"/>
                <w:spacing w:val="0"/>
                <w:kern w:val="0"/>
                <w:position w:val="0"/>
                <w:sz w:val="21"/>
                <w:szCs w:val="21"/>
                <w:highlight w:val="none"/>
              </w:rPr>
              <w:t>地  址</w:t>
            </w:r>
          </w:p>
        </w:tc>
        <w:tc>
          <w:tcPr>
            <w:tcW w:w="3089" w:type="dxa"/>
            <w:tcBorders>
              <w:left w:val="single" w:color="auto" w:sz="4" w:space="0"/>
              <w:bottom w:val="single" w:color="auto" w:sz="4" w:space="0"/>
              <w:right w:val="single" w:color="auto" w:sz="4" w:space="0"/>
            </w:tcBorders>
            <w:noWrap w:val="0"/>
            <w:vAlign w:val="center"/>
          </w:tcPr>
          <w:p w14:paraId="1A85FFD5">
            <w:pPr>
              <w:keepNext w:val="0"/>
              <w:keepLines w:val="0"/>
              <w:pageBreakBefore w:val="0"/>
              <w:widowControl/>
              <w:kinsoku/>
              <w:wordWrap/>
              <w:overflowPunct/>
              <w:topLinePunct w:val="0"/>
              <w:autoSpaceDE/>
              <w:autoSpaceDN/>
              <w:bidi w:val="0"/>
              <w:adjustRightInd/>
              <w:snapToGrid/>
              <w:spacing w:line="320" w:lineRule="exact"/>
              <w:ind w:left="42" w:leftChars="20" w:right="42" w:rightChars="20"/>
              <w:jc w:val="left"/>
              <w:textAlignment w:val="auto"/>
              <w:rPr>
                <w:rFonts w:hint="eastAsia" w:ascii="宋体" w:hAnsi="宋体" w:eastAsia="宋体" w:cs="宋体"/>
                <w:color w:val="auto"/>
                <w:spacing w:val="0"/>
                <w:kern w:val="0"/>
                <w:position w:val="0"/>
                <w:sz w:val="21"/>
                <w:szCs w:val="21"/>
                <w:highlight w:val="none"/>
              </w:rPr>
            </w:pPr>
            <w:r>
              <w:rPr>
                <w:rFonts w:hint="eastAsia" w:ascii="宋体" w:hAnsi="宋体" w:eastAsia="宋体" w:cs="宋体"/>
                <w:color w:val="auto"/>
                <w:spacing w:val="0"/>
                <w:kern w:val="0"/>
                <w:position w:val="0"/>
                <w:sz w:val="21"/>
                <w:szCs w:val="21"/>
                <w:highlight w:val="none"/>
              </w:rPr>
              <w:t>南通市</w:t>
            </w:r>
            <w:r>
              <w:rPr>
                <w:rFonts w:hint="eastAsia" w:ascii="宋体" w:hAnsi="宋体" w:eastAsia="宋体" w:cs="宋体"/>
                <w:color w:val="auto"/>
                <w:spacing w:val="0"/>
                <w:position w:val="0"/>
                <w:sz w:val="21"/>
                <w:szCs w:val="21"/>
                <w:highlight w:val="none"/>
                <w:lang w:eastAsia="zh-CN"/>
              </w:rPr>
              <w:t>通州湾示范区</w:t>
            </w:r>
          </w:p>
        </w:tc>
        <w:tc>
          <w:tcPr>
            <w:tcW w:w="962" w:type="dxa"/>
            <w:tcBorders>
              <w:bottom w:val="single" w:color="auto" w:sz="4" w:space="0"/>
            </w:tcBorders>
            <w:noWrap w:val="0"/>
            <w:vAlign w:val="center"/>
          </w:tcPr>
          <w:p w14:paraId="218F2ABD">
            <w:pPr>
              <w:keepNext w:val="0"/>
              <w:keepLines w:val="0"/>
              <w:pageBreakBefore w:val="0"/>
              <w:widowControl/>
              <w:kinsoku/>
              <w:wordWrap/>
              <w:overflowPunct/>
              <w:topLinePunct w:val="0"/>
              <w:autoSpaceDE/>
              <w:autoSpaceDN/>
              <w:bidi w:val="0"/>
              <w:adjustRightInd/>
              <w:snapToGrid/>
              <w:spacing w:line="320" w:lineRule="exact"/>
              <w:ind w:left="42" w:leftChars="20" w:right="42" w:rightChars="20"/>
              <w:jc w:val="center"/>
              <w:textAlignment w:val="auto"/>
              <w:rPr>
                <w:rFonts w:hint="eastAsia" w:ascii="宋体" w:hAnsi="宋体" w:eastAsia="宋体" w:cs="宋体"/>
                <w:color w:val="auto"/>
                <w:spacing w:val="0"/>
                <w:kern w:val="0"/>
                <w:position w:val="0"/>
                <w:sz w:val="21"/>
                <w:szCs w:val="21"/>
                <w:highlight w:val="none"/>
              </w:rPr>
            </w:pPr>
            <w:r>
              <w:rPr>
                <w:rFonts w:hint="eastAsia" w:ascii="宋体" w:hAnsi="宋体" w:eastAsia="宋体" w:cs="宋体"/>
                <w:color w:val="auto"/>
                <w:spacing w:val="0"/>
                <w:kern w:val="0"/>
                <w:position w:val="0"/>
                <w:sz w:val="21"/>
                <w:szCs w:val="21"/>
                <w:highlight w:val="none"/>
              </w:rPr>
              <w:t>地 址</w:t>
            </w:r>
          </w:p>
        </w:tc>
        <w:tc>
          <w:tcPr>
            <w:tcW w:w="4207" w:type="dxa"/>
            <w:tcBorders>
              <w:left w:val="single" w:color="auto" w:sz="4" w:space="0"/>
              <w:bottom w:val="single" w:color="auto" w:sz="4" w:space="0"/>
              <w:right w:val="single" w:color="auto" w:sz="4" w:space="0"/>
            </w:tcBorders>
            <w:noWrap w:val="0"/>
            <w:vAlign w:val="center"/>
          </w:tcPr>
          <w:p w14:paraId="7E1E10B6">
            <w:pPr>
              <w:keepNext w:val="0"/>
              <w:keepLines w:val="0"/>
              <w:pageBreakBefore w:val="0"/>
              <w:widowControl/>
              <w:kinsoku/>
              <w:wordWrap/>
              <w:overflowPunct/>
              <w:topLinePunct w:val="0"/>
              <w:autoSpaceDE/>
              <w:autoSpaceDN/>
              <w:bidi w:val="0"/>
              <w:adjustRightInd/>
              <w:snapToGrid/>
              <w:spacing w:line="320" w:lineRule="exact"/>
              <w:ind w:left="42" w:leftChars="20" w:right="42" w:rightChars="20"/>
              <w:jc w:val="left"/>
              <w:textAlignment w:val="auto"/>
              <w:rPr>
                <w:rFonts w:hint="eastAsia" w:ascii="宋体" w:hAnsi="宋体" w:eastAsia="宋体" w:cs="宋体"/>
                <w:color w:val="auto"/>
                <w:spacing w:val="0"/>
                <w:kern w:val="0"/>
                <w:position w:val="0"/>
                <w:sz w:val="21"/>
                <w:szCs w:val="21"/>
                <w:highlight w:val="none"/>
                <w:lang w:eastAsia="zh-CN"/>
              </w:rPr>
            </w:pPr>
            <w:r>
              <w:rPr>
                <w:rFonts w:hint="eastAsia" w:ascii="宋体" w:hAnsi="宋体" w:eastAsia="宋体" w:cs="宋体"/>
                <w:bCs/>
                <w:color w:val="auto"/>
                <w:spacing w:val="0"/>
                <w:position w:val="0"/>
                <w:sz w:val="21"/>
                <w:szCs w:val="21"/>
                <w:highlight w:val="none"/>
                <w:lang w:val="en-US" w:eastAsia="zh-CN"/>
              </w:rPr>
              <w:t>南通市经济技术开发区中央路25号新星商厦12楼</w:t>
            </w:r>
          </w:p>
        </w:tc>
      </w:tr>
      <w:tr w14:paraId="6B128C62">
        <w:tblPrEx>
          <w:tblCellMar>
            <w:top w:w="0" w:type="dxa"/>
            <w:left w:w="0" w:type="dxa"/>
            <w:bottom w:w="0" w:type="dxa"/>
            <w:right w:w="0" w:type="dxa"/>
          </w:tblCellMar>
        </w:tblPrEx>
        <w:trPr>
          <w:trHeight w:val="177" w:hRule="atLeast"/>
          <w:tblCellSpacing w:w="15" w:type="dxa"/>
        </w:trPr>
        <w:tc>
          <w:tcPr>
            <w:tcW w:w="1271" w:type="dxa"/>
            <w:tcBorders>
              <w:left w:val="single" w:color="auto" w:sz="4" w:space="0"/>
            </w:tcBorders>
            <w:noWrap w:val="0"/>
            <w:vAlign w:val="center"/>
          </w:tcPr>
          <w:p w14:paraId="4E3EB771">
            <w:pPr>
              <w:keepNext w:val="0"/>
              <w:keepLines w:val="0"/>
              <w:pageBreakBefore w:val="0"/>
              <w:widowControl/>
              <w:kinsoku/>
              <w:wordWrap/>
              <w:overflowPunct/>
              <w:topLinePunct w:val="0"/>
              <w:autoSpaceDE/>
              <w:autoSpaceDN/>
              <w:bidi w:val="0"/>
              <w:adjustRightInd/>
              <w:snapToGrid/>
              <w:spacing w:line="320" w:lineRule="exact"/>
              <w:ind w:left="42" w:leftChars="20" w:right="42" w:rightChars="20"/>
              <w:jc w:val="center"/>
              <w:textAlignment w:val="auto"/>
              <w:rPr>
                <w:rFonts w:hint="eastAsia" w:ascii="宋体" w:hAnsi="宋体" w:eastAsia="宋体" w:cs="宋体"/>
                <w:color w:val="auto"/>
                <w:spacing w:val="0"/>
                <w:kern w:val="0"/>
                <w:position w:val="0"/>
                <w:sz w:val="21"/>
                <w:szCs w:val="21"/>
                <w:highlight w:val="none"/>
              </w:rPr>
            </w:pPr>
            <w:r>
              <w:rPr>
                <w:rFonts w:hint="eastAsia" w:ascii="宋体" w:hAnsi="宋体" w:eastAsia="宋体" w:cs="宋体"/>
                <w:color w:val="auto"/>
                <w:spacing w:val="0"/>
                <w:kern w:val="0"/>
                <w:position w:val="0"/>
                <w:sz w:val="21"/>
                <w:szCs w:val="21"/>
                <w:highlight w:val="none"/>
              </w:rPr>
              <w:t>联系人</w:t>
            </w:r>
          </w:p>
        </w:tc>
        <w:tc>
          <w:tcPr>
            <w:tcW w:w="3089" w:type="dxa"/>
            <w:tcBorders>
              <w:left w:val="single" w:color="auto" w:sz="4" w:space="0"/>
              <w:right w:val="single" w:color="auto" w:sz="4" w:space="0"/>
            </w:tcBorders>
            <w:noWrap w:val="0"/>
            <w:vAlign w:val="center"/>
          </w:tcPr>
          <w:p w14:paraId="75EA0421">
            <w:pPr>
              <w:keepNext w:val="0"/>
              <w:keepLines w:val="0"/>
              <w:pageBreakBefore w:val="0"/>
              <w:widowControl/>
              <w:kinsoku/>
              <w:wordWrap/>
              <w:overflowPunct/>
              <w:topLinePunct w:val="0"/>
              <w:autoSpaceDE/>
              <w:autoSpaceDN/>
              <w:bidi w:val="0"/>
              <w:adjustRightInd/>
              <w:snapToGrid/>
              <w:spacing w:line="320" w:lineRule="exact"/>
              <w:ind w:left="42" w:leftChars="20" w:right="42" w:rightChars="20"/>
              <w:jc w:val="left"/>
              <w:textAlignment w:val="auto"/>
              <w:rPr>
                <w:rFonts w:hint="eastAsia" w:ascii="宋体" w:hAnsi="宋体" w:eastAsia="宋体" w:cs="宋体"/>
                <w:color w:val="auto"/>
                <w:spacing w:val="0"/>
                <w:kern w:val="0"/>
                <w:position w:val="0"/>
                <w:sz w:val="21"/>
                <w:szCs w:val="21"/>
                <w:highlight w:val="none"/>
                <w:lang w:val="en-US" w:eastAsia="zh-CN"/>
              </w:rPr>
            </w:pPr>
            <w:r>
              <w:rPr>
                <w:rFonts w:hint="eastAsia" w:ascii="宋体" w:hAnsi="宋体" w:eastAsia="宋体" w:cs="宋体"/>
                <w:color w:val="auto"/>
                <w:spacing w:val="0"/>
                <w:kern w:val="0"/>
                <w:position w:val="0"/>
                <w:sz w:val="21"/>
                <w:szCs w:val="21"/>
                <w:highlight w:val="none"/>
                <w:lang w:val="en-US" w:eastAsia="zh-CN"/>
              </w:rPr>
              <w:t>张书记</w:t>
            </w:r>
          </w:p>
        </w:tc>
        <w:tc>
          <w:tcPr>
            <w:tcW w:w="962" w:type="dxa"/>
            <w:noWrap w:val="0"/>
            <w:vAlign w:val="center"/>
          </w:tcPr>
          <w:p w14:paraId="170E4282">
            <w:pPr>
              <w:keepNext w:val="0"/>
              <w:keepLines w:val="0"/>
              <w:pageBreakBefore w:val="0"/>
              <w:widowControl/>
              <w:kinsoku/>
              <w:wordWrap/>
              <w:overflowPunct/>
              <w:topLinePunct w:val="0"/>
              <w:autoSpaceDE/>
              <w:autoSpaceDN/>
              <w:bidi w:val="0"/>
              <w:adjustRightInd/>
              <w:snapToGrid/>
              <w:spacing w:line="320" w:lineRule="exact"/>
              <w:ind w:left="42" w:leftChars="20" w:right="42" w:rightChars="20"/>
              <w:jc w:val="center"/>
              <w:textAlignment w:val="auto"/>
              <w:rPr>
                <w:rFonts w:hint="eastAsia" w:ascii="宋体" w:hAnsi="宋体" w:eastAsia="宋体" w:cs="宋体"/>
                <w:color w:val="auto"/>
                <w:spacing w:val="0"/>
                <w:kern w:val="0"/>
                <w:position w:val="0"/>
                <w:sz w:val="21"/>
                <w:szCs w:val="21"/>
                <w:highlight w:val="none"/>
              </w:rPr>
            </w:pPr>
            <w:r>
              <w:rPr>
                <w:rFonts w:hint="eastAsia" w:ascii="宋体" w:hAnsi="宋体" w:eastAsia="宋体" w:cs="宋体"/>
                <w:color w:val="auto"/>
                <w:spacing w:val="0"/>
                <w:kern w:val="0"/>
                <w:position w:val="0"/>
                <w:sz w:val="21"/>
                <w:szCs w:val="21"/>
                <w:highlight w:val="none"/>
              </w:rPr>
              <w:t>联系人</w:t>
            </w:r>
          </w:p>
        </w:tc>
        <w:tc>
          <w:tcPr>
            <w:tcW w:w="4207" w:type="dxa"/>
            <w:tcBorders>
              <w:left w:val="single" w:color="auto" w:sz="4" w:space="0"/>
              <w:right w:val="single" w:color="auto" w:sz="4" w:space="0"/>
            </w:tcBorders>
            <w:noWrap w:val="0"/>
            <w:vAlign w:val="center"/>
          </w:tcPr>
          <w:p w14:paraId="00890489">
            <w:pPr>
              <w:keepNext w:val="0"/>
              <w:keepLines w:val="0"/>
              <w:pageBreakBefore w:val="0"/>
              <w:widowControl/>
              <w:kinsoku/>
              <w:wordWrap/>
              <w:overflowPunct/>
              <w:topLinePunct w:val="0"/>
              <w:autoSpaceDE/>
              <w:autoSpaceDN/>
              <w:bidi w:val="0"/>
              <w:adjustRightInd/>
              <w:snapToGrid/>
              <w:spacing w:line="320" w:lineRule="exact"/>
              <w:ind w:left="42" w:leftChars="20" w:right="42" w:rightChars="20"/>
              <w:jc w:val="left"/>
              <w:textAlignment w:val="auto"/>
              <w:rPr>
                <w:rFonts w:hint="eastAsia" w:ascii="宋体" w:hAnsi="宋体" w:eastAsia="宋体" w:cs="宋体"/>
                <w:color w:val="auto"/>
                <w:spacing w:val="0"/>
                <w:kern w:val="0"/>
                <w:position w:val="0"/>
                <w:sz w:val="21"/>
                <w:szCs w:val="21"/>
                <w:highlight w:val="none"/>
                <w:lang w:eastAsia="zh-CN"/>
              </w:rPr>
            </w:pPr>
            <w:r>
              <w:rPr>
                <w:rFonts w:hint="eastAsia" w:ascii="宋体" w:hAnsi="宋体" w:eastAsia="宋体" w:cs="宋体"/>
                <w:color w:val="auto"/>
                <w:spacing w:val="0"/>
                <w:position w:val="0"/>
                <w:sz w:val="21"/>
                <w:szCs w:val="21"/>
                <w:highlight w:val="none"/>
                <w:lang w:val="en-US" w:eastAsia="zh-CN"/>
              </w:rPr>
              <w:t>朱仲英</w:t>
            </w:r>
          </w:p>
        </w:tc>
      </w:tr>
      <w:tr w14:paraId="7FDC0BE4">
        <w:tblPrEx>
          <w:tblCellMar>
            <w:top w:w="0" w:type="dxa"/>
            <w:left w:w="0" w:type="dxa"/>
            <w:bottom w:w="0" w:type="dxa"/>
            <w:right w:w="0" w:type="dxa"/>
          </w:tblCellMar>
        </w:tblPrEx>
        <w:trPr>
          <w:trHeight w:val="90" w:hRule="atLeast"/>
          <w:tblCellSpacing w:w="15" w:type="dxa"/>
        </w:trPr>
        <w:tc>
          <w:tcPr>
            <w:tcW w:w="1271" w:type="dxa"/>
            <w:tcBorders>
              <w:top w:val="single" w:color="auto" w:sz="4" w:space="0"/>
              <w:left w:val="single" w:color="auto" w:sz="4" w:space="0"/>
            </w:tcBorders>
            <w:noWrap w:val="0"/>
            <w:vAlign w:val="center"/>
          </w:tcPr>
          <w:p w14:paraId="46B8B301">
            <w:pPr>
              <w:keepNext w:val="0"/>
              <w:keepLines w:val="0"/>
              <w:pageBreakBefore w:val="0"/>
              <w:widowControl/>
              <w:kinsoku/>
              <w:wordWrap/>
              <w:overflowPunct/>
              <w:topLinePunct w:val="0"/>
              <w:autoSpaceDE/>
              <w:autoSpaceDN/>
              <w:bidi w:val="0"/>
              <w:adjustRightInd/>
              <w:snapToGrid/>
              <w:spacing w:line="320" w:lineRule="exact"/>
              <w:ind w:left="42" w:leftChars="20" w:right="42" w:rightChars="20"/>
              <w:jc w:val="center"/>
              <w:textAlignment w:val="auto"/>
              <w:rPr>
                <w:rFonts w:hint="eastAsia" w:ascii="宋体" w:hAnsi="宋体" w:eastAsia="宋体" w:cs="宋体"/>
                <w:color w:val="auto"/>
                <w:spacing w:val="0"/>
                <w:kern w:val="0"/>
                <w:position w:val="0"/>
                <w:sz w:val="21"/>
                <w:szCs w:val="21"/>
                <w:highlight w:val="none"/>
              </w:rPr>
            </w:pPr>
            <w:r>
              <w:rPr>
                <w:rFonts w:hint="eastAsia" w:ascii="宋体" w:hAnsi="宋体" w:eastAsia="宋体" w:cs="宋体"/>
                <w:color w:val="auto"/>
                <w:spacing w:val="0"/>
                <w:kern w:val="0"/>
                <w:position w:val="0"/>
                <w:sz w:val="21"/>
                <w:szCs w:val="21"/>
                <w:highlight w:val="none"/>
              </w:rPr>
              <w:t>电  话</w:t>
            </w:r>
          </w:p>
        </w:tc>
        <w:tc>
          <w:tcPr>
            <w:tcW w:w="3089" w:type="dxa"/>
            <w:tcBorders>
              <w:top w:val="single" w:color="auto" w:sz="4" w:space="0"/>
              <w:left w:val="single" w:color="auto" w:sz="4" w:space="0"/>
              <w:right w:val="single" w:color="auto" w:sz="4" w:space="0"/>
            </w:tcBorders>
            <w:noWrap w:val="0"/>
            <w:vAlign w:val="center"/>
          </w:tcPr>
          <w:p w14:paraId="54ACBAE8">
            <w:pPr>
              <w:keepNext w:val="0"/>
              <w:keepLines w:val="0"/>
              <w:pageBreakBefore w:val="0"/>
              <w:widowControl/>
              <w:kinsoku/>
              <w:wordWrap/>
              <w:overflowPunct/>
              <w:topLinePunct w:val="0"/>
              <w:autoSpaceDE/>
              <w:autoSpaceDN/>
              <w:bidi w:val="0"/>
              <w:adjustRightInd/>
              <w:snapToGrid/>
              <w:spacing w:line="320" w:lineRule="exact"/>
              <w:ind w:left="42" w:leftChars="20" w:right="42" w:rightChars="20"/>
              <w:jc w:val="left"/>
              <w:textAlignment w:val="auto"/>
              <w:rPr>
                <w:rFonts w:hint="eastAsia" w:ascii="宋体" w:hAnsi="宋体" w:eastAsia="宋体" w:cs="宋体"/>
                <w:color w:val="auto"/>
                <w:spacing w:val="0"/>
                <w:kern w:val="0"/>
                <w:position w:val="0"/>
                <w:sz w:val="21"/>
                <w:szCs w:val="21"/>
                <w:highlight w:val="none"/>
                <w:lang w:eastAsia="zh-CN"/>
              </w:rPr>
            </w:pPr>
            <w:r>
              <w:rPr>
                <w:rFonts w:hint="eastAsia" w:ascii="宋体" w:hAnsi="宋体" w:eastAsia="宋体" w:cs="宋体"/>
                <w:color w:val="auto"/>
                <w:spacing w:val="0"/>
                <w:kern w:val="0"/>
                <w:position w:val="0"/>
                <w:sz w:val="21"/>
                <w:szCs w:val="21"/>
                <w:highlight w:val="none"/>
                <w:lang w:val="en-US" w:eastAsia="zh-CN"/>
              </w:rPr>
              <w:t>18014501823</w:t>
            </w:r>
          </w:p>
        </w:tc>
        <w:tc>
          <w:tcPr>
            <w:tcW w:w="962" w:type="dxa"/>
            <w:tcBorders>
              <w:top w:val="single" w:color="auto" w:sz="4" w:space="0"/>
            </w:tcBorders>
            <w:noWrap w:val="0"/>
            <w:vAlign w:val="center"/>
          </w:tcPr>
          <w:p w14:paraId="533E99DE">
            <w:pPr>
              <w:keepNext w:val="0"/>
              <w:keepLines w:val="0"/>
              <w:pageBreakBefore w:val="0"/>
              <w:widowControl/>
              <w:kinsoku/>
              <w:wordWrap/>
              <w:overflowPunct/>
              <w:topLinePunct w:val="0"/>
              <w:autoSpaceDE/>
              <w:autoSpaceDN/>
              <w:bidi w:val="0"/>
              <w:adjustRightInd/>
              <w:snapToGrid/>
              <w:spacing w:line="320" w:lineRule="exact"/>
              <w:ind w:left="42" w:leftChars="20" w:right="42" w:rightChars="20"/>
              <w:jc w:val="center"/>
              <w:textAlignment w:val="auto"/>
              <w:rPr>
                <w:rFonts w:hint="eastAsia" w:ascii="宋体" w:hAnsi="宋体" w:eastAsia="宋体" w:cs="宋体"/>
                <w:color w:val="auto"/>
                <w:spacing w:val="0"/>
                <w:kern w:val="0"/>
                <w:position w:val="0"/>
                <w:sz w:val="21"/>
                <w:szCs w:val="21"/>
                <w:highlight w:val="none"/>
              </w:rPr>
            </w:pPr>
            <w:r>
              <w:rPr>
                <w:rFonts w:hint="eastAsia" w:ascii="宋体" w:hAnsi="宋体" w:eastAsia="宋体" w:cs="宋体"/>
                <w:color w:val="auto"/>
                <w:spacing w:val="0"/>
                <w:kern w:val="0"/>
                <w:position w:val="0"/>
                <w:sz w:val="21"/>
                <w:szCs w:val="21"/>
                <w:highlight w:val="none"/>
              </w:rPr>
              <w:t>电 话</w:t>
            </w:r>
          </w:p>
        </w:tc>
        <w:tc>
          <w:tcPr>
            <w:tcW w:w="4207" w:type="dxa"/>
            <w:tcBorders>
              <w:top w:val="single" w:color="auto" w:sz="4" w:space="0"/>
              <w:left w:val="single" w:color="auto" w:sz="4" w:space="0"/>
              <w:right w:val="single" w:color="auto" w:sz="4" w:space="0"/>
            </w:tcBorders>
            <w:noWrap w:val="0"/>
            <w:vAlign w:val="center"/>
          </w:tcPr>
          <w:p w14:paraId="1EAA7249">
            <w:pPr>
              <w:keepNext w:val="0"/>
              <w:keepLines w:val="0"/>
              <w:pageBreakBefore w:val="0"/>
              <w:widowControl/>
              <w:kinsoku/>
              <w:wordWrap/>
              <w:overflowPunct/>
              <w:topLinePunct w:val="0"/>
              <w:autoSpaceDE/>
              <w:autoSpaceDN/>
              <w:bidi w:val="0"/>
              <w:adjustRightInd/>
              <w:snapToGrid/>
              <w:spacing w:line="320" w:lineRule="exact"/>
              <w:ind w:left="42" w:leftChars="20" w:right="42" w:rightChars="20"/>
              <w:jc w:val="left"/>
              <w:textAlignment w:val="auto"/>
              <w:rPr>
                <w:rFonts w:hint="default" w:ascii="宋体" w:hAnsi="宋体" w:eastAsia="宋体" w:cs="宋体"/>
                <w:color w:val="auto"/>
                <w:spacing w:val="0"/>
                <w:kern w:val="0"/>
                <w:position w:val="0"/>
                <w:sz w:val="21"/>
                <w:szCs w:val="21"/>
                <w:highlight w:val="none"/>
                <w:lang w:val="en-US" w:eastAsia="zh-CN"/>
              </w:rPr>
            </w:pPr>
            <w:r>
              <w:rPr>
                <w:rFonts w:hint="eastAsia" w:ascii="宋体" w:hAnsi="宋体" w:eastAsia="宋体" w:cs="宋体"/>
                <w:color w:val="auto"/>
                <w:spacing w:val="0"/>
                <w:position w:val="0"/>
                <w:sz w:val="21"/>
                <w:szCs w:val="21"/>
                <w:highlight w:val="none"/>
                <w:lang w:val="en-US" w:eastAsia="zh-CN"/>
              </w:rPr>
              <w:t>0513-85920810-803、13485117652</w:t>
            </w:r>
          </w:p>
        </w:tc>
      </w:tr>
      <w:tr w14:paraId="17FA8294">
        <w:tblPrEx>
          <w:tblCellMar>
            <w:top w:w="0" w:type="dxa"/>
            <w:left w:w="0" w:type="dxa"/>
            <w:bottom w:w="0" w:type="dxa"/>
            <w:right w:w="0" w:type="dxa"/>
          </w:tblCellMar>
        </w:tblPrEx>
        <w:trPr>
          <w:trHeight w:val="177" w:hRule="atLeast"/>
          <w:tblCellSpacing w:w="15" w:type="dxa"/>
        </w:trPr>
        <w:tc>
          <w:tcPr>
            <w:tcW w:w="1271" w:type="dxa"/>
            <w:tcBorders>
              <w:top w:val="single" w:color="auto" w:sz="4" w:space="0"/>
              <w:left w:val="single" w:color="auto" w:sz="4" w:space="0"/>
              <w:bottom w:val="single" w:color="auto" w:sz="4" w:space="0"/>
            </w:tcBorders>
            <w:noWrap w:val="0"/>
            <w:vAlign w:val="center"/>
          </w:tcPr>
          <w:p w14:paraId="7A8A4800">
            <w:pPr>
              <w:keepNext w:val="0"/>
              <w:keepLines w:val="0"/>
              <w:pageBreakBefore w:val="0"/>
              <w:widowControl/>
              <w:kinsoku/>
              <w:wordWrap/>
              <w:overflowPunct/>
              <w:topLinePunct w:val="0"/>
              <w:autoSpaceDE/>
              <w:autoSpaceDN/>
              <w:bidi w:val="0"/>
              <w:adjustRightInd/>
              <w:snapToGrid/>
              <w:spacing w:line="320" w:lineRule="exact"/>
              <w:ind w:left="42" w:leftChars="20" w:right="42" w:rightChars="20"/>
              <w:jc w:val="center"/>
              <w:textAlignment w:val="auto"/>
              <w:rPr>
                <w:rFonts w:hint="eastAsia" w:ascii="宋体" w:hAnsi="宋体" w:eastAsia="宋体" w:cs="宋体"/>
                <w:color w:val="auto"/>
                <w:spacing w:val="0"/>
                <w:kern w:val="0"/>
                <w:position w:val="0"/>
                <w:sz w:val="21"/>
                <w:szCs w:val="21"/>
                <w:highlight w:val="none"/>
              </w:rPr>
            </w:pPr>
            <w:r>
              <w:rPr>
                <w:rFonts w:hint="eastAsia" w:ascii="宋体" w:hAnsi="宋体" w:eastAsia="宋体" w:cs="宋体"/>
                <w:color w:val="auto"/>
                <w:spacing w:val="0"/>
                <w:kern w:val="0"/>
                <w:position w:val="0"/>
                <w:sz w:val="21"/>
                <w:szCs w:val="21"/>
                <w:highlight w:val="none"/>
              </w:rPr>
              <w:t>电子邮箱</w:t>
            </w:r>
          </w:p>
        </w:tc>
        <w:tc>
          <w:tcPr>
            <w:tcW w:w="3089" w:type="dxa"/>
            <w:tcBorders>
              <w:top w:val="single" w:color="auto" w:sz="4" w:space="0"/>
              <w:left w:val="single" w:color="auto" w:sz="4" w:space="0"/>
              <w:bottom w:val="single" w:color="auto" w:sz="4" w:space="0"/>
              <w:right w:val="single" w:color="auto" w:sz="4" w:space="0"/>
            </w:tcBorders>
            <w:noWrap w:val="0"/>
            <w:vAlign w:val="center"/>
          </w:tcPr>
          <w:p w14:paraId="36B1DD7D">
            <w:pPr>
              <w:keepNext w:val="0"/>
              <w:keepLines w:val="0"/>
              <w:pageBreakBefore w:val="0"/>
              <w:widowControl/>
              <w:kinsoku/>
              <w:wordWrap/>
              <w:overflowPunct/>
              <w:topLinePunct w:val="0"/>
              <w:autoSpaceDE/>
              <w:autoSpaceDN/>
              <w:bidi w:val="0"/>
              <w:adjustRightInd/>
              <w:snapToGrid/>
              <w:spacing w:line="320" w:lineRule="exact"/>
              <w:ind w:right="42" w:rightChars="20"/>
              <w:jc w:val="left"/>
              <w:textAlignment w:val="auto"/>
              <w:rPr>
                <w:rFonts w:hint="eastAsia" w:ascii="宋体" w:hAnsi="宋体" w:eastAsia="宋体" w:cs="宋体"/>
                <w:color w:val="auto"/>
                <w:spacing w:val="0"/>
                <w:kern w:val="0"/>
                <w:position w:val="0"/>
                <w:sz w:val="21"/>
                <w:szCs w:val="21"/>
                <w:highlight w:val="none"/>
              </w:rPr>
            </w:pPr>
            <w:r>
              <w:rPr>
                <w:rFonts w:hint="eastAsia" w:ascii="宋体" w:hAnsi="宋体" w:eastAsia="宋体" w:cs="宋体"/>
                <w:color w:val="auto"/>
                <w:spacing w:val="0"/>
                <w:kern w:val="0"/>
                <w:position w:val="0"/>
                <w:sz w:val="21"/>
                <w:szCs w:val="21"/>
                <w:highlight w:val="none"/>
              </w:rPr>
              <w:t>/</w:t>
            </w:r>
          </w:p>
        </w:tc>
        <w:tc>
          <w:tcPr>
            <w:tcW w:w="962" w:type="dxa"/>
            <w:tcBorders>
              <w:top w:val="single" w:color="auto" w:sz="4" w:space="0"/>
              <w:bottom w:val="single" w:color="auto" w:sz="4" w:space="0"/>
            </w:tcBorders>
            <w:noWrap w:val="0"/>
            <w:vAlign w:val="center"/>
          </w:tcPr>
          <w:p w14:paraId="4651EB96">
            <w:pPr>
              <w:keepNext w:val="0"/>
              <w:keepLines w:val="0"/>
              <w:pageBreakBefore w:val="0"/>
              <w:widowControl/>
              <w:kinsoku/>
              <w:wordWrap/>
              <w:overflowPunct/>
              <w:topLinePunct w:val="0"/>
              <w:autoSpaceDE/>
              <w:autoSpaceDN/>
              <w:bidi w:val="0"/>
              <w:adjustRightInd/>
              <w:snapToGrid/>
              <w:spacing w:line="320" w:lineRule="exact"/>
              <w:ind w:left="42" w:leftChars="20" w:right="42" w:rightChars="20"/>
              <w:jc w:val="center"/>
              <w:textAlignment w:val="auto"/>
              <w:rPr>
                <w:rFonts w:hint="eastAsia" w:ascii="宋体" w:hAnsi="宋体" w:eastAsia="宋体" w:cs="宋体"/>
                <w:color w:val="auto"/>
                <w:spacing w:val="0"/>
                <w:kern w:val="0"/>
                <w:position w:val="0"/>
                <w:sz w:val="21"/>
                <w:szCs w:val="21"/>
                <w:highlight w:val="none"/>
              </w:rPr>
            </w:pPr>
            <w:r>
              <w:rPr>
                <w:rFonts w:hint="eastAsia" w:ascii="宋体" w:hAnsi="宋体" w:eastAsia="宋体" w:cs="宋体"/>
                <w:color w:val="auto"/>
                <w:spacing w:val="0"/>
                <w:kern w:val="0"/>
                <w:position w:val="0"/>
                <w:sz w:val="21"/>
                <w:szCs w:val="21"/>
                <w:highlight w:val="none"/>
              </w:rPr>
              <w:t>电子邮箱</w:t>
            </w:r>
          </w:p>
        </w:tc>
        <w:tc>
          <w:tcPr>
            <w:tcW w:w="4207" w:type="dxa"/>
            <w:tcBorders>
              <w:top w:val="single" w:color="auto" w:sz="4" w:space="0"/>
              <w:left w:val="single" w:color="auto" w:sz="4" w:space="0"/>
              <w:bottom w:val="single" w:color="auto" w:sz="4" w:space="0"/>
              <w:right w:val="single" w:color="auto" w:sz="4" w:space="0"/>
            </w:tcBorders>
            <w:noWrap w:val="0"/>
            <w:vAlign w:val="center"/>
          </w:tcPr>
          <w:p w14:paraId="56117949">
            <w:pPr>
              <w:keepNext w:val="0"/>
              <w:keepLines w:val="0"/>
              <w:pageBreakBefore w:val="0"/>
              <w:widowControl/>
              <w:kinsoku/>
              <w:wordWrap/>
              <w:overflowPunct/>
              <w:topLinePunct w:val="0"/>
              <w:autoSpaceDE/>
              <w:autoSpaceDN/>
              <w:bidi w:val="0"/>
              <w:adjustRightInd/>
              <w:snapToGrid/>
              <w:spacing w:line="320" w:lineRule="exact"/>
              <w:ind w:left="42" w:leftChars="20" w:right="42" w:rightChars="20"/>
              <w:jc w:val="left"/>
              <w:textAlignment w:val="auto"/>
              <w:rPr>
                <w:rFonts w:hint="eastAsia" w:ascii="宋体" w:hAnsi="宋体" w:eastAsia="宋体" w:cs="宋体"/>
                <w:color w:val="auto"/>
                <w:spacing w:val="0"/>
                <w:kern w:val="0"/>
                <w:position w:val="0"/>
                <w:sz w:val="21"/>
                <w:szCs w:val="21"/>
                <w:highlight w:val="none"/>
                <w:lang w:eastAsia="zh-CN"/>
              </w:rPr>
            </w:pPr>
            <w:r>
              <w:rPr>
                <w:rFonts w:hint="eastAsia" w:ascii="宋体" w:hAnsi="宋体" w:eastAsia="宋体" w:cs="宋体"/>
                <w:color w:val="auto"/>
                <w:spacing w:val="0"/>
                <w:kern w:val="0"/>
                <w:position w:val="0"/>
                <w:sz w:val="21"/>
                <w:szCs w:val="21"/>
                <w:highlight w:val="none"/>
                <w:lang w:val="en-US" w:eastAsia="zh-CN"/>
              </w:rPr>
              <w:t xml:space="preserve"> ntgs1101@126.com</w:t>
            </w:r>
          </w:p>
        </w:tc>
      </w:tr>
    </w:tbl>
    <w:p w14:paraId="236DC1B5">
      <w:pPr>
        <w:adjustRightInd w:val="0"/>
        <w:snapToGrid w:val="0"/>
        <w:spacing w:line="360" w:lineRule="auto"/>
        <w:jc w:val="right"/>
        <w:rPr>
          <w:rFonts w:hint="eastAsia" w:ascii="宋体" w:hAnsi="宋体" w:eastAsia="宋体" w:cs="宋体"/>
          <w:color w:val="auto"/>
          <w:spacing w:val="0"/>
          <w:position w:val="0"/>
          <w:sz w:val="21"/>
          <w:szCs w:val="21"/>
          <w:highlight w:val="none"/>
          <w:u w:val="single"/>
        </w:rPr>
      </w:pPr>
    </w:p>
    <w:p w14:paraId="0B2880DB">
      <w:pPr>
        <w:wordWrap w:val="0"/>
        <w:adjustRightInd w:val="0"/>
        <w:snapToGrid w:val="0"/>
        <w:spacing w:line="360" w:lineRule="auto"/>
        <w:jc w:val="right"/>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u w:val="single"/>
        </w:rPr>
        <w:t xml:space="preserve"> </w:t>
      </w:r>
      <w:r>
        <w:rPr>
          <w:rFonts w:hint="eastAsia" w:ascii="宋体" w:hAnsi="宋体" w:eastAsia="宋体" w:cs="宋体"/>
          <w:color w:val="auto"/>
          <w:spacing w:val="0"/>
          <w:position w:val="0"/>
          <w:sz w:val="21"/>
          <w:szCs w:val="21"/>
          <w:highlight w:val="none"/>
          <w:u w:val="single"/>
          <w:lang w:eastAsia="zh-CN"/>
        </w:rPr>
        <w:t>2025</w:t>
      </w:r>
      <w:r>
        <w:rPr>
          <w:rFonts w:hint="eastAsia" w:ascii="宋体" w:hAnsi="宋体" w:eastAsia="宋体" w:cs="宋体"/>
          <w:color w:val="auto"/>
          <w:spacing w:val="0"/>
          <w:position w:val="0"/>
          <w:sz w:val="21"/>
          <w:szCs w:val="21"/>
          <w:highlight w:val="none"/>
        </w:rPr>
        <w:t>年</w:t>
      </w:r>
      <w:r>
        <w:rPr>
          <w:rFonts w:hint="eastAsia" w:ascii="宋体" w:hAnsi="宋体" w:eastAsia="宋体" w:cs="宋体"/>
          <w:color w:val="auto"/>
          <w:spacing w:val="0"/>
          <w:position w:val="0"/>
          <w:sz w:val="21"/>
          <w:szCs w:val="21"/>
          <w:highlight w:val="none"/>
          <w:u w:val="single"/>
          <w:lang w:val="en-US" w:eastAsia="zh-CN"/>
        </w:rPr>
        <w:t xml:space="preserve"> 8 </w:t>
      </w:r>
      <w:r>
        <w:rPr>
          <w:rFonts w:hint="eastAsia" w:ascii="宋体" w:hAnsi="宋体" w:eastAsia="宋体" w:cs="宋体"/>
          <w:color w:val="auto"/>
          <w:spacing w:val="0"/>
          <w:position w:val="0"/>
          <w:sz w:val="21"/>
          <w:szCs w:val="21"/>
          <w:highlight w:val="none"/>
        </w:rPr>
        <w:t>月</w:t>
      </w:r>
      <w:r>
        <w:rPr>
          <w:rFonts w:hint="eastAsia" w:ascii="宋体" w:hAnsi="宋体" w:eastAsia="宋体" w:cs="宋体"/>
          <w:color w:val="auto"/>
          <w:spacing w:val="0"/>
          <w:position w:val="0"/>
          <w:sz w:val="21"/>
          <w:szCs w:val="21"/>
          <w:highlight w:val="none"/>
          <w:u w:val="single"/>
          <w:lang w:val="en-US" w:eastAsia="zh-CN"/>
        </w:rPr>
        <w:t xml:space="preserve"> 6 </w:t>
      </w:r>
      <w:r>
        <w:rPr>
          <w:rFonts w:hint="eastAsia" w:ascii="宋体" w:hAnsi="宋体" w:eastAsia="宋体" w:cs="宋体"/>
          <w:color w:val="auto"/>
          <w:spacing w:val="0"/>
          <w:position w:val="0"/>
          <w:sz w:val="21"/>
          <w:szCs w:val="21"/>
          <w:highlight w:val="none"/>
        </w:rPr>
        <w:t>日</w:t>
      </w:r>
      <w:bookmarkEnd w:id="1"/>
    </w:p>
    <w:bookmarkEnd w:id="2"/>
    <w:p w14:paraId="77521D33"/>
    <w:sectPr>
      <w:headerReference r:id="rId3" w:type="default"/>
      <w:footerReference r:id="rId4" w:type="default"/>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432C0">
    <w:pPr>
      <w:pStyle w:val="3"/>
    </w:pPr>
    <w:bookmarkStart w:id="21" w:name="_GoBack"/>
    <w:bookmarkEnd w:id="21"/>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6ED40BE">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Fm/S8feAgAAJAYAAA4AAAAAAAAAAQAgAAAAHwEAAGRycy9lMm9Eb2MueG1sUEsF&#10;BgAAAAAGAAYAWQEAAG8GAAAAAA==&#10;">
              <v:fill on="f" focussize="0,0"/>
              <v:stroke on="f" weight="0.5pt"/>
              <v:imagedata o:title=""/>
              <o:lock v:ext="edit" aspectratio="f"/>
              <v:textbox inset="0mm,0mm,0mm,0mm" style="mso-fit-shape-to-text:t;">
                <w:txbxContent>
                  <w:p w14:paraId="36ED40BE">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5B7E07">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185823"/>
    <w:multiLevelType w:val="singleLevel"/>
    <w:tmpl w:val="09185823"/>
    <w:lvl w:ilvl="0" w:tentative="0">
      <w:start w:val="8"/>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90B57"/>
    <w:rsid w:val="071D3491"/>
    <w:rsid w:val="0AEC66AA"/>
    <w:rsid w:val="0BC20482"/>
    <w:rsid w:val="0C9572A4"/>
    <w:rsid w:val="10484987"/>
    <w:rsid w:val="110703C7"/>
    <w:rsid w:val="1D1429D2"/>
    <w:rsid w:val="1D1B35FF"/>
    <w:rsid w:val="1D493165"/>
    <w:rsid w:val="1D5030CD"/>
    <w:rsid w:val="28D57BDA"/>
    <w:rsid w:val="292B7158"/>
    <w:rsid w:val="2B2D330C"/>
    <w:rsid w:val="2E793FBE"/>
    <w:rsid w:val="2FE853E7"/>
    <w:rsid w:val="30C419B0"/>
    <w:rsid w:val="315A40C3"/>
    <w:rsid w:val="325B00F2"/>
    <w:rsid w:val="34D16057"/>
    <w:rsid w:val="35FA0FA4"/>
    <w:rsid w:val="41B661D3"/>
    <w:rsid w:val="46F6129C"/>
    <w:rsid w:val="489C4995"/>
    <w:rsid w:val="4E09394C"/>
    <w:rsid w:val="52155516"/>
    <w:rsid w:val="59096F2A"/>
    <w:rsid w:val="5AB53F94"/>
    <w:rsid w:val="64682077"/>
    <w:rsid w:val="64D23995"/>
    <w:rsid w:val="656F7435"/>
    <w:rsid w:val="69D837FB"/>
    <w:rsid w:val="6BFF46D3"/>
    <w:rsid w:val="70D34D1C"/>
    <w:rsid w:val="73412411"/>
    <w:rsid w:val="73D74B24"/>
    <w:rsid w:val="786C3BE4"/>
    <w:rsid w:val="7C1E7532"/>
    <w:rsid w:val="7CBD1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60" w:after="60" w:line="413" w:lineRule="auto"/>
      <w:outlineLvl w:val="1"/>
    </w:pPr>
    <w:rPr>
      <w:rFonts w:ascii="Arial" w:hAnsi="Arial" w:eastAsia="黑体"/>
      <w:b/>
      <w:bCs/>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3</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2023-10-12T07:25:00Z</dcterms:created>
  <dc:creator>Administrator</dc:creator>
  <cp:lastModifiedBy>A</cp:lastModifiedBy>
  <dcterms:modified xsi:type="dcterms:W3CDTF">2025-08-06T01:50:16Z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34BEE213BDEF48C0BA2DF882D0BB7948_12</vt:lpwstr>
  </property>
  <property fmtid="{D5CDD505-2E9C-101B-9397-08002B2CF9AE}" pid="4" name="KSOTemplateDocerSaveRecord">
    <vt:lpwstr>eyJoZGlkIjoiMGQ2OTg4NzVlYTg4ZTAwZThjNmQzOWU3Y2U0MzEyOTgiLCJ1c2VySWQiOiIyODA1NDUzNTUifQ==</vt:lpwstr>
  </property>
</Properties>
</file>