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8D" w:rsidRPr="008A34AD" w:rsidRDefault="000D6A8D" w:rsidP="000D6A8D">
      <w:pPr>
        <w:spacing w:line="590" w:lineRule="exact"/>
        <w:rPr>
          <w:rFonts w:eastAsia="方正黑体_GBK"/>
          <w:sz w:val="32"/>
          <w:szCs w:val="32"/>
        </w:rPr>
      </w:pPr>
      <w:r w:rsidRPr="008A34AD">
        <w:rPr>
          <w:rFonts w:eastAsia="方正黑体_GBK"/>
          <w:sz w:val="32"/>
          <w:szCs w:val="32"/>
        </w:rPr>
        <w:t>附件</w:t>
      </w:r>
      <w:r w:rsidRPr="008A34AD">
        <w:rPr>
          <w:rFonts w:eastAsia="方正黑体_GBK"/>
          <w:sz w:val="32"/>
          <w:szCs w:val="32"/>
        </w:rPr>
        <w:t>2</w:t>
      </w:r>
    </w:p>
    <w:p w:rsidR="000D6A8D" w:rsidRPr="008A34AD" w:rsidRDefault="000D6A8D" w:rsidP="000D6A8D">
      <w:pPr>
        <w:spacing w:line="590" w:lineRule="exact"/>
        <w:rPr>
          <w:rFonts w:eastAsia="方正黑体_GBK"/>
          <w:sz w:val="32"/>
          <w:szCs w:val="32"/>
        </w:rPr>
      </w:pPr>
    </w:p>
    <w:p w:rsidR="000D6A8D" w:rsidRPr="008A34AD" w:rsidRDefault="000D6A8D" w:rsidP="000D6A8D">
      <w:pPr>
        <w:spacing w:line="590" w:lineRule="exact"/>
        <w:jc w:val="center"/>
        <w:rPr>
          <w:rFonts w:eastAsia="方正小标宋_GBK"/>
          <w:sz w:val="44"/>
          <w:szCs w:val="44"/>
        </w:rPr>
      </w:pPr>
      <w:r w:rsidRPr="008A34AD">
        <w:rPr>
          <w:rFonts w:eastAsia="方正小标宋_GBK"/>
          <w:sz w:val="44"/>
          <w:szCs w:val="44"/>
        </w:rPr>
        <w:t>通州湾示范区工业企业资源集约利用</w:t>
      </w:r>
    </w:p>
    <w:p w:rsidR="000D6A8D" w:rsidRPr="008A34AD" w:rsidRDefault="000D6A8D" w:rsidP="000D6A8D">
      <w:pPr>
        <w:spacing w:line="590" w:lineRule="exact"/>
        <w:jc w:val="center"/>
        <w:rPr>
          <w:rFonts w:eastAsia="方正小标宋_GBK"/>
          <w:sz w:val="44"/>
          <w:szCs w:val="44"/>
        </w:rPr>
      </w:pPr>
      <w:r w:rsidRPr="008A34AD">
        <w:rPr>
          <w:rFonts w:eastAsia="方正小标宋_GBK"/>
          <w:sz w:val="44"/>
          <w:szCs w:val="44"/>
        </w:rPr>
        <w:t>差别化政策意见</w:t>
      </w:r>
    </w:p>
    <w:p w:rsidR="000D6A8D" w:rsidRPr="008A34AD" w:rsidRDefault="000D6A8D" w:rsidP="000D6A8D">
      <w:pPr>
        <w:spacing w:line="590" w:lineRule="exact"/>
        <w:jc w:val="center"/>
        <w:rPr>
          <w:rFonts w:eastAsia="方正仿宋_GBK"/>
          <w:sz w:val="32"/>
          <w:szCs w:val="32"/>
        </w:rPr>
      </w:pPr>
    </w:p>
    <w:p w:rsidR="000D6A8D" w:rsidRPr="008A34AD" w:rsidRDefault="000D6A8D" w:rsidP="000D6A8D">
      <w:pPr>
        <w:spacing w:line="59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8A34AD">
        <w:rPr>
          <w:rFonts w:eastAsia="方正仿宋_GBK"/>
          <w:sz w:val="32"/>
          <w:szCs w:val="32"/>
        </w:rPr>
        <w:t>为进一步优化资源配置，淘汰低端低效产能，促进企业提质增效，推动产业转型升级，根据《南通市工业企业资源集约利用差别化政策意见》，制定本差别化政策意见，对工业企业资源集约利用综合评价中被评为</w:t>
      </w:r>
      <w:r w:rsidRPr="008A34AD">
        <w:rPr>
          <w:rFonts w:eastAsia="方正仿宋_GBK"/>
          <w:sz w:val="32"/>
          <w:szCs w:val="32"/>
        </w:rPr>
        <w:t>A</w:t>
      </w:r>
      <w:r w:rsidRPr="008A34AD">
        <w:rPr>
          <w:rFonts w:eastAsia="方正仿宋_GBK"/>
          <w:sz w:val="32"/>
          <w:szCs w:val="32"/>
        </w:rPr>
        <w:t>、</w:t>
      </w:r>
      <w:r w:rsidRPr="008A34AD">
        <w:rPr>
          <w:rFonts w:eastAsia="方正仿宋_GBK"/>
          <w:sz w:val="32"/>
          <w:szCs w:val="32"/>
        </w:rPr>
        <w:t>B</w:t>
      </w:r>
      <w:r w:rsidRPr="008A34AD">
        <w:rPr>
          <w:rFonts w:eastAsia="方正仿宋_GBK"/>
          <w:sz w:val="32"/>
          <w:szCs w:val="32"/>
        </w:rPr>
        <w:t>、</w:t>
      </w:r>
      <w:r w:rsidRPr="008A34AD">
        <w:rPr>
          <w:rFonts w:eastAsia="方正仿宋_GBK"/>
          <w:sz w:val="32"/>
          <w:szCs w:val="32"/>
        </w:rPr>
        <w:t>C</w:t>
      </w:r>
      <w:r w:rsidRPr="008A34AD">
        <w:rPr>
          <w:rFonts w:eastAsia="方正仿宋_GBK"/>
          <w:sz w:val="32"/>
          <w:szCs w:val="32"/>
        </w:rPr>
        <w:t>、</w:t>
      </w:r>
      <w:r w:rsidRPr="008A34AD">
        <w:rPr>
          <w:rFonts w:eastAsia="方正仿宋_GBK"/>
          <w:sz w:val="32"/>
          <w:szCs w:val="32"/>
        </w:rPr>
        <w:t>D</w:t>
      </w:r>
      <w:r w:rsidRPr="008A34AD">
        <w:rPr>
          <w:rFonts w:eastAsia="方正仿宋_GBK"/>
          <w:sz w:val="32"/>
          <w:szCs w:val="32"/>
        </w:rPr>
        <w:t>类企业实施差别化政策，具体内容如下：</w:t>
      </w:r>
    </w:p>
    <w:p w:rsidR="000D6A8D" w:rsidRPr="008A34AD" w:rsidRDefault="000D6A8D" w:rsidP="000D6A8D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 w:rsidRPr="008A34AD">
        <w:rPr>
          <w:rFonts w:eastAsia="方正楷体_GBK"/>
          <w:sz w:val="32"/>
          <w:szCs w:val="32"/>
        </w:rPr>
        <w:t>1</w:t>
      </w:r>
      <w:r w:rsidRPr="008A34AD">
        <w:rPr>
          <w:rFonts w:eastAsia="方正楷体_GBK"/>
          <w:sz w:val="32"/>
          <w:szCs w:val="32"/>
        </w:rPr>
        <w:t>．实施差别化水电气价格政策。</w:t>
      </w:r>
      <w:r w:rsidRPr="008A34AD">
        <w:rPr>
          <w:rFonts w:eastAsia="方正仿宋_GBK"/>
          <w:sz w:val="32"/>
          <w:szCs w:val="32"/>
        </w:rPr>
        <w:t>首次被评为</w:t>
      </w:r>
      <w:r w:rsidRPr="008A34AD">
        <w:rPr>
          <w:rFonts w:eastAsia="方正仿宋_GBK"/>
          <w:sz w:val="32"/>
          <w:szCs w:val="32"/>
        </w:rPr>
        <w:t>D</w:t>
      </w:r>
      <w:r w:rsidRPr="008A34AD">
        <w:rPr>
          <w:rFonts w:eastAsia="方正仿宋_GBK"/>
          <w:sz w:val="32"/>
          <w:szCs w:val="32"/>
        </w:rPr>
        <w:t>类的工业企业，经公布后次月起，销售电价、市场交易电价每千瓦时提高</w:t>
      </w:r>
      <w:r w:rsidRPr="008A34AD">
        <w:rPr>
          <w:rFonts w:eastAsia="方正仿宋_GBK"/>
          <w:sz w:val="32"/>
          <w:szCs w:val="32"/>
        </w:rPr>
        <w:t>0.1</w:t>
      </w:r>
      <w:r w:rsidRPr="008A34AD">
        <w:rPr>
          <w:rFonts w:eastAsia="方正仿宋_GBK"/>
          <w:sz w:val="32"/>
          <w:szCs w:val="32"/>
        </w:rPr>
        <w:t>元，污水处理费每吨提高</w:t>
      </w:r>
      <w:r w:rsidRPr="008A34AD">
        <w:rPr>
          <w:rFonts w:eastAsia="方正仿宋_GBK"/>
          <w:sz w:val="32"/>
          <w:szCs w:val="32"/>
        </w:rPr>
        <w:t>0.5</w:t>
      </w:r>
      <w:r w:rsidRPr="008A34AD">
        <w:rPr>
          <w:rFonts w:eastAsia="方正仿宋_GBK"/>
          <w:sz w:val="32"/>
          <w:szCs w:val="32"/>
        </w:rPr>
        <w:t>元，天然气价格每立方米提高</w:t>
      </w:r>
      <w:r w:rsidRPr="008A34AD">
        <w:rPr>
          <w:rFonts w:eastAsia="方正仿宋_GBK"/>
          <w:sz w:val="32"/>
          <w:szCs w:val="32"/>
        </w:rPr>
        <w:t>0.15</w:t>
      </w:r>
      <w:r w:rsidRPr="008A34AD">
        <w:rPr>
          <w:rFonts w:eastAsia="方正仿宋_GBK"/>
          <w:sz w:val="32"/>
          <w:szCs w:val="32"/>
        </w:rPr>
        <w:t>元。对连续被评为</w:t>
      </w:r>
      <w:r w:rsidRPr="008A34AD">
        <w:rPr>
          <w:rFonts w:eastAsia="方正仿宋_GBK"/>
          <w:sz w:val="32"/>
          <w:szCs w:val="32"/>
        </w:rPr>
        <w:t>D</w:t>
      </w:r>
      <w:r w:rsidRPr="008A34AD">
        <w:rPr>
          <w:rFonts w:eastAsia="方正仿宋_GBK"/>
          <w:sz w:val="32"/>
          <w:szCs w:val="32"/>
        </w:rPr>
        <w:t>类的企业，天然气和污水处理价格在原增收价格基础上逐年提高</w:t>
      </w:r>
      <w:r w:rsidRPr="008A34AD">
        <w:rPr>
          <w:rFonts w:eastAsia="方正仿宋_GBK"/>
          <w:sz w:val="32"/>
          <w:szCs w:val="32"/>
        </w:rPr>
        <w:t>50%</w:t>
      </w:r>
      <w:r w:rsidRPr="008A34AD">
        <w:rPr>
          <w:rFonts w:eastAsia="方正仿宋_GBK"/>
          <w:sz w:val="32"/>
          <w:szCs w:val="32"/>
        </w:rPr>
        <w:t>，用电价格在原增收价格基础上逐年再提高</w:t>
      </w:r>
      <w:r w:rsidRPr="008A34AD">
        <w:rPr>
          <w:rFonts w:eastAsia="方正仿宋_GBK"/>
          <w:sz w:val="32"/>
          <w:szCs w:val="32"/>
        </w:rPr>
        <w:t>0.1</w:t>
      </w:r>
      <w:r w:rsidRPr="008A34AD">
        <w:rPr>
          <w:rFonts w:eastAsia="方正仿宋_GBK"/>
          <w:sz w:val="32"/>
          <w:szCs w:val="32"/>
        </w:rPr>
        <w:t>元。</w:t>
      </w:r>
      <w:r w:rsidRPr="008A34AD">
        <w:rPr>
          <w:rFonts w:eastAsia="方正楷体_GBK"/>
          <w:sz w:val="32"/>
          <w:szCs w:val="32"/>
        </w:rPr>
        <w:t>（责任单位：经济发展局、建设交通局、供电服务中心）</w:t>
      </w:r>
    </w:p>
    <w:p w:rsidR="000D6A8D" w:rsidRPr="008A34AD" w:rsidRDefault="000D6A8D" w:rsidP="000D6A8D">
      <w:pPr>
        <w:spacing w:line="590" w:lineRule="exact"/>
        <w:ind w:firstLineChars="200" w:firstLine="640"/>
        <w:rPr>
          <w:rFonts w:eastAsia="方正楷体_GBK"/>
          <w:sz w:val="32"/>
          <w:szCs w:val="32"/>
        </w:rPr>
      </w:pPr>
      <w:r w:rsidRPr="008A34AD">
        <w:rPr>
          <w:rFonts w:eastAsia="方正楷体_GBK"/>
          <w:sz w:val="32"/>
          <w:szCs w:val="32"/>
        </w:rPr>
        <w:t>2</w:t>
      </w:r>
      <w:r w:rsidRPr="008A34AD">
        <w:rPr>
          <w:rFonts w:eastAsia="方正楷体_GBK"/>
          <w:sz w:val="32"/>
          <w:szCs w:val="32"/>
        </w:rPr>
        <w:t>．实施差别化土地供应政策。</w:t>
      </w:r>
      <w:r w:rsidRPr="008A34AD">
        <w:rPr>
          <w:rFonts w:eastAsia="方正仿宋_GBK"/>
          <w:sz w:val="32"/>
          <w:szCs w:val="32"/>
        </w:rPr>
        <w:t>优先保障</w:t>
      </w:r>
      <w:r w:rsidRPr="008A34AD">
        <w:rPr>
          <w:rFonts w:eastAsia="方正仿宋_GBK"/>
          <w:sz w:val="32"/>
          <w:szCs w:val="32"/>
        </w:rPr>
        <w:t>A</w:t>
      </w:r>
      <w:r w:rsidRPr="008A34AD">
        <w:rPr>
          <w:rFonts w:eastAsia="方正仿宋_GBK"/>
          <w:sz w:val="32"/>
          <w:szCs w:val="32"/>
        </w:rPr>
        <w:t>类企业扩产用地需求，支持</w:t>
      </w:r>
      <w:r w:rsidRPr="008A34AD">
        <w:rPr>
          <w:rFonts w:eastAsia="方正仿宋_GBK"/>
          <w:sz w:val="32"/>
          <w:szCs w:val="32"/>
        </w:rPr>
        <w:t>B</w:t>
      </w:r>
      <w:r w:rsidRPr="008A34AD">
        <w:rPr>
          <w:rFonts w:eastAsia="方正仿宋_GBK"/>
          <w:sz w:val="32"/>
          <w:szCs w:val="32"/>
        </w:rPr>
        <w:t>类企业使用存量用地，探索</w:t>
      </w:r>
      <w:r w:rsidRPr="008A34AD">
        <w:rPr>
          <w:rFonts w:eastAsia="方正仿宋_GBK"/>
          <w:sz w:val="32"/>
          <w:szCs w:val="32"/>
        </w:rPr>
        <w:t>C</w:t>
      </w:r>
      <w:r w:rsidRPr="008A34AD">
        <w:rPr>
          <w:rFonts w:eastAsia="方正仿宋_GBK"/>
          <w:sz w:val="32"/>
          <w:szCs w:val="32"/>
        </w:rPr>
        <w:t>、</w:t>
      </w:r>
      <w:r w:rsidRPr="008A34AD">
        <w:rPr>
          <w:rFonts w:eastAsia="方正仿宋_GBK"/>
          <w:sz w:val="32"/>
          <w:szCs w:val="32"/>
        </w:rPr>
        <w:t>D</w:t>
      </w:r>
      <w:r w:rsidRPr="008A34AD">
        <w:rPr>
          <w:rFonts w:eastAsia="方正仿宋_GBK"/>
          <w:sz w:val="32"/>
          <w:szCs w:val="32"/>
        </w:rPr>
        <w:t>类企业和保障线外工业用地退出机制，原则上</w:t>
      </w:r>
      <w:r w:rsidRPr="008A34AD">
        <w:rPr>
          <w:rFonts w:eastAsia="方正仿宋_GBK"/>
          <w:sz w:val="32"/>
          <w:szCs w:val="32"/>
        </w:rPr>
        <w:t>C</w:t>
      </w:r>
      <w:r w:rsidRPr="008A34AD">
        <w:rPr>
          <w:rFonts w:eastAsia="方正仿宋_GBK"/>
          <w:sz w:val="32"/>
          <w:szCs w:val="32"/>
        </w:rPr>
        <w:t>、</w:t>
      </w:r>
      <w:r w:rsidRPr="008A34AD">
        <w:rPr>
          <w:rFonts w:eastAsia="方正仿宋_GBK"/>
          <w:sz w:val="32"/>
          <w:szCs w:val="32"/>
        </w:rPr>
        <w:t>D</w:t>
      </w:r>
      <w:r w:rsidRPr="008A34AD">
        <w:rPr>
          <w:rFonts w:eastAsia="方正仿宋_GBK"/>
          <w:sz w:val="32"/>
          <w:szCs w:val="32"/>
        </w:rPr>
        <w:t>类企业拆迁不再安排新用地，提升土地利用效率和产出效益。</w:t>
      </w:r>
      <w:r w:rsidRPr="008A34AD">
        <w:rPr>
          <w:rFonts w:eastAsia="方正楷体_GBK"/>
          <w:sz w:val="32"/>
          <w:szCs w:val="32"/>
        </w:rPr>
        <w:t>（责任单位：自然资源和规划分局）</w:t>
      </w:r>
    </w:p>
    <w:p w:rsidR="000D6A8D" w:rsidRPr="008A34AD" w:rsidRDefault="000D6A8D" w:rsidP="000D6A8D">
      <w:pPr>
        <w:spacing w:line="590" w:lineRule="exact"/>
        <w:ind w:firstLineChars="200" w:firstLine="640"/>
        <w:rPr>
          <w:rFonts w:eastAsia="方正楷体_GBK"/>
          <w:sz w:val="32"/>
          <w:szCs w:val="32"/>
        </w:rPr>
      </w:pPr>
      <w:r w:rsidRPr="008A34AD">
        <w:rPr>
          <w:rFonts w:eastAsia="方正楷体_GBK"/>
          <w:sz w:val="32"/>
          <w:szCs w:val="32"/>
        </w:rPr>
        <w:t>3</w:t>
      </w:r>
      <w:r w:rsidRPr="008A34AD">
        <w:rPr>
          <w:rFonts w:eastAsia="方正楷体_GBK"/>
          <w:sz w:val="32"/>
          <w:szCs w:val="32"/>
        </w:rPr>
        <w:t>．实施差别化排污政策。</w:t>
      </w:r>
      <w:r w:rsidRPr="008A34AD">
        <w:rPr>
          <w:rFonts w:eastAsia="方正仿宋_GBK"/>
          <w:sz w:val="32"/>
          <w:szCs w:val="32"/>
        </w:rPr>
        <w:t>对</w:t>
      </w:r>
      <w:r w:rsidRPr="008A34AD">
        <w:rPr>
          <w:rFonts w:eastAsia="方正仿宋_GBK"/>
          <w:sz w:val="32"/>
          <w:szCs w:val="32"/>
        </w:rPr>
        <w:t>A</w:t>
      </w:r>
      <w:r w:rsidRPr="008A34AD">
        <w:rPr>
          <w:rFonts w:eastAsia="方正仿宋_GBK"/>
          <w:sz w:val="32"/>
          <w:szCs w:val="32"/>
        </w:rPr>
        <w:t>类企业新改扩建项目优</w:t>
      </w:r>
      <w:r w:rsidRPr="008A34AD">
        <w:rPr>
          <w:rFonts w:eastAsia="方正仿宋_GBK"/>
          <w:sz w:val="32"/>
          <w:szCs w:val="32"/>
        </w:rPr>
        <w:lastRenderedPageBreak/>
        <w:t>先供给排污指标，对</w:t>
      </w:r>
      <w:r w:rsidRPr="008A34AD">
        <w:rPr>
          <w:rFonts w:eastAsia="方正仿宋_GBK"/>
          <w:sz w:val="32"/>
          <w:szCs w:val="32"/>
        </w:rPr>
        <w:t>D</w:t>
      </w:r>
      <w:r w:rsidRPr="008A34AD">
        <w:rPr>
          <w:rFonts w:eastAsia="方正仿宋_GBK"/>
          <w:sz w:val="32"/>
          <w:szCs w:val="32"/>
        </w:rPr>
        <w:t>类企业新改扩建项目严格控制供给排污指标。</w:t>
      </w:r>
      <w:r w:rsidRPr="008A34AD">
        <w:rPr>
          <w:rFonts w:eastAsia="方正楷体_GBK"/>
          <w:sz w:val="32"/>
          <w:szCs w:val="32"/>
        </w:rPr>
        <w:t>（责任单位：生态环境局）</w:t>
      </w:r>
    </w:p>
    <w:p w:rsidR="000D6A8D" w:rsidRPr="008A34AD" w:rsidRDefault="000D6A8D" w:rsidP="000D6A8D">
      <w:pPr>
        <w:spacing w:line="590" w:lineRule="exact"/>
        <w:ind w:firstLineChars="200" w:firstLine="640"/>
        <w:rPr>
          <w:rFonts w:eastAsia="方正楷体_GBK"/>
          <w:sz w:val="32"/>
          <w:szCs w:val="32"/>
        </w:rPr>
      </w:pPr>
      <w:r w:rsidRPr="008A34AD">
        <w:rPr>
          <w:rFonts w:eastAsia="方正楷体_GBK"/>
          <w:sz w:val="32"/>
          <w:szCs w:val="32"/>
        </w:rPr>
        <w:t>4</w:t>
      </w:r>
      <w:r w:rsidRPr="008A34AD">
        <w:rPr>
          <w:rFonts w:eastAsia="方正楷体_GBK"/>
          <w:sz w:val="32"/>
          <w:szCs w:val="32"/>
        </w:rPr>
        <w:t>．实施差别化财政扶持政策。</w:t>
      </w:r>
      <w:r w:rsidRPr="008A34AD">
        <w:rPr>
          <w:rFonts w:eastAsia="方正仿宋_GBK"/>
          <w:sz w:val="32"/>
          <w:szCs w:val="32"/>
        </w:rPr>
        <w:t>在同等条件下，优先推荐</w:t>
      </w:r>
      <w:r w:rsidRPr="008A34AD">
        <w:rPr>
          <w:rFonts w:eastAsia="方正仿宋_GBK"/>
          <w:sz w:val="32"/>
          <w:szCs w:val="32"/>
        </w:rPr>
        <w:t>A</w:t>
      </w:r>
      <w:r w:rsidRPr="008A34AD">
        <w:rPr>
          <w:rFonts w:eastAsia="方正仿宋_GBK"/>
          <w:sz w:val="32"/>
          <w:szCs w:val="32"/>
        </w:rPr>
        <w:t>类企业申报国家、省市涉企专项资金项目。对被评为</w:t>
      </w:r>
      <w:r w:rsidRPr="008A34AD">
        <w:rPr>
          <w:rFonts w:eastAsia="方正仿宋_GBK"/>
          <w:sz w:val="32"/>
          <w:szCs w:val="32"/>
        </w:rPr>
        <w:t>D</w:t>
      </w:r>
      <w:r w:rsidRPr="008A34AD">
        <w:rPr>
          <w:rFonts w:eastAsia="方正仿宋_GBK"/>
          <w:sz w:val="32"/>
          <w:szCs w:val="32"/>
        </w:rPr>
        <w:t>类的企业，不得向上级部门推荐和报送项目，不得享受各类产业扶持资金（淘汰落后产能补助以及节能、环保、安全提升等项目除外）。</w:t>
      </w:r>
      <w:r w:rsidRPr="008A34AD">
        <w:rPr>
          <w:rFonts w:eastAsia="方正楷体_GBK"/>
          <w:sz w:val="32"/>
          <w:szCs w:val="32"/>
        </w:rPr>
        <w:t>（责任单位：经济发展局、财政金融局）</w:t>
      </w:r>
    </w:p>
    <w:p w:rsidR="000D6A8D" w:rsidRPr="008A34AD" w:rsidRDefault="000D6A8D" w:rsidP="000D6A8D">
      <w:pPr>
        <w:spacing w:line="590" w:lineRule="exact"/>
        <w:ind w:firstLineChars="200" w:firstLine="640"/>
        <w:rPr>
          <w:rFonts w:eastAsia="方正楷体_GBK"/>
          <w:sz w:val="32"/>
          <w:szCs w:val="32"/>
        </w:rPr>
      </w:pPr>
      <w:r w:rsidRPr="008A34AD">
        <w:rPr>
          <w:rFonts w:eastAsia="方正楷体_GBK"/>
          <w:sz w:val="32"/>
          <w:szCs w:val="32"/>
        </w:rPr>
        <w:t>5</w:t>
      </w:r>
      <w:r w:rsidRPr="008A34AD">
        <w:rPr>
          <w:rFonts w:eastAsia="方正楷体_GBK"/>
          <w:sz w:val="32"/>
          <w:szCs w:val="32"/>
        </w:rPr>
        <w:t>．实施差别化信贷政策。</w:t>
      </w:r>
      <w:r w:rsidRPr="008A34AD">
        <w:rPr>
          <w:rFonts w:eastAsia="方正仿宋_GBK"/>
          <w:sz w:val="32"/>
          <w:szCs w:val="32"/>
        </w:rPr>
        <w:t>金融机构在信用评级、贷款准入、贷款授信、担保方式和还款方式创新、利率优惠等方面对</w:t>
      </w:r>
      <w:r w:rsidRPr="008A34AD">
        <w:rPr>
          <w:rFonts w:eastAsia="方正仿宋_GBK"/>
          <w:sz w:val="32"/>
          <w:szCs w:val="32"/>
        </w:rPr>
        <w:t>A</w:t>
      </w:r>
      <w:r w:rsidRPr="008A34AD">
        <w:rPr>
          <w:rFonts w:eastAsia="方正仿宋_GBK"/>
          <w:sz w:val="32"/>
          <w:szCs w:val="32"/>
        </w:rPr>
        <w:t>类、</w:t>
      </w:r>
      <w:r w:rsidRPr="008A34AD">
        <w:rPr>
          <w:rFonts w:eastAsia="方正仿宋_GBK"/>
          <w:sz w:val="32"/>
          <w:szCs w:val="32"/>
        </w:rPr>
        <w:t>B</w:t>
      </w:r>
      <w:r w:rsidRPr="008A34AD">
        <w:rPr>
          <w:rFonts w:eastAsia="方正仿宋_GBK"/>
          <w:sz w:val="32"/>
          <w:szCs w:val="32"/>
        </w:rPr>
        <w:t>类企业给予支持，适度控制</w:t>
      </w:r>
      <w:r w:rsidRPr="008A34AD">
        <w:rPr>
          <w:rFonts w:eastAsia="方正仿宋_GBK"/>
          <w:sz w:val="32"/>
          <w:szCs w:val="32"/>
        </w:rPr>
        <w:t>D</w:t>
      </w:r>
      <w:r w:rsidRPr="008A34AD">
        <w:rPr>
          <w:rFonts w:eastAsia="方正仿宋_GBK"/>
          <w:sz w:val="32"/>
          <w:szCs w:val="32"/>
        </w:rPr>
        <w:t>类企业单纯扩大产能的项目贷款规模。</w:t>
      </w:r>
      <w:r w:rsidRPr="008A34AD">
        <w:rPr>
          <w:rFonts w:eastAsia="方正楷体_GBK"/>
          <w:sz w:val="32"/>
          <w:szCs w:val="32"/>
        </w:rPr>
        <w:t>（责任单位：财政金融局）</w:t>
      </w:r>
    </w:p>
    <w:p w:rsidR="000D6A8D" w:rsidRPr="008A34AD" w:rsidRDefault="000D6A8D" w:rsidP="000D6A8D">
      <w:pPr>
        <w:spacing w:line="590" w:lineRule="exact"/>
        <w:ind w:firstLineChars="200" w:firstLine="640"/>
        <w:rPr>
          <w:rFonts w:eastAsia="方正楷体_GBK"/>
          <w:sz w:val="32"/>
          <w:szCs w:val="32"/>
        </w:rPr>
      </w:pPr>
      <w:r w:rsidRPr="008A34AD">
        <w:rPr>
          <w:rFonts w:eastAsia="方正楷体_GBK"/>
          <w:sz w:val="32"/>
          <w:szCs w:val="32"/>
        </w:rPr>
        <w:t>6</w:t>
      </w:r>
      <w:r w:rsidRPr="008A34AD">
        <w:rPr>
          <w:rFonts w:eastAsia="方正楷体_GBK"/>
          <w:sz w:val="32"/>
          <w:szCs w:val="32"/>
        </w:rPr>
        <w:t>．争取市级工业企业资源集约利用基金。</w:t>
      </w:r>
      <w:r w:rsidRPr="008A34AD">
        <w:rPr>
          <w:rFonts w:eastAsia="方正仿宋_GBK"/>
          <w:sz w:val="32"/>
          <w:szCs w:val="32"/>
        </w:rPr>
        <w:t>对</w:t>
      </w:r>
      <w:r w:rsidRPr="008A34AD">
        <w:rPr>
          <w:rFonts w:eastAsia="方正仿宋_GBK"/>
          <w:sz w:val="32"/>
          <w:szCs w:val="32"/>
        </w:rPr>
        <w:t>C</w:t>
      </w:r>
      <w:r w:rsidRPr="008A34AD">
        <w:rPr>
          <w:rFonts w:eastAsia="方正仿宋_GBK"/>
          <w:sz w:val="32"/>
          <w:szCs w:val="32"/>
        </w:rPr>
        <w:t>类企业改造提升和</w:t>
      </w:r>
      <w:r w:rsidRPr="008A34AD">
        <w:rPr>
          <w:rFonts w:eastAsia="方正仿宋_GBK"/>
          <w:sz w:val="32"/>
          <w:szCs w:val="32"/>
        </w:rPr>
        <w:t>D</w:t>
      </w:r>
      <w:r w:rsidRPr="008A34AD">
        <w:rPr>
          <w:rFonts w:eastAsia="方正仿宋_GBK"/>
          <w:sz w:val="32"/>
          <w:szCs w:val="32"/>
        </w:rPr>
        <w:t>类企业整治淘汰，争取市级工业企业资源集约利用基金补贴。</w:t>
      </w:r>
      <w:r w:rsidRPr="008A34AD">
        <w:rPr>
          <w:rFonts w:eastAsia="方正楷体_GBK"/>
          <w:sz w:val="32"/>
          <w:szCs w:val="32"/>
        </w:rPr>
        <w:t>（责任单位：财政金融局、经济发展局）</w:t>
      </w:r>
    </w:p>
    <w:p w:rsidR="000D6A8D" w:rsidRPr="008A34AD" w:rsidRDefault="000D6A8D" w:rsidP="000D6A8D">
      <w:pPr>
        <w:spacing w:line="590" w:lineRule="exact"/>
        <w:ind w:firstLineChars="200" w:firstLine="880"/>
        <w:jc w:val="center"/>
        <w:rPr>
          <w:rFonts w:eastAsia="方正小标宋_GBK"/>
          <w:sz w:val="44"/>
          <w:szCs w:val="44"/>
        </w:rPr>
      </w:pPr>
    </w:p>
    <w:p w:rsidR="000D6A8D" w:rsidRPr="008A34AD" w:rsidRDefault="000D6A8D" w:rsidP="000D6A8D">
      <w:pPr>
        <w:spacing w:line="590" w:lineRule="exact"/>
        <w:ind w:firstLineChars="200" w:firstLine="880"/>
        <w:jc w:val="center"/>
        <w:rPr>
          <w:rFonts w:eastAsia="方正小标宋_GBK"/>
          <w:sz w:val="44"/>
          <w:szCs w:val="44"/>
        </w:rPr>
      </w:pPr>
    </w:p>
    <w:p w:rsidR="000D6A8D" w:rsidRPr="008A34AD" w:rsidRDefault="000D6A8D" w:rsidP="000D6A8D">
      <w:pPr>
        <w:spacing w:line="590" w:lineRule="exact"/>
        <w:ind w:firstLineChars="200" w:firstLine="880"/>
        <w:jc w:val="center"/>
        <w:rPr>
          <w:rFonts w:eastAsia="方正小标宋_GBK"/>
          <w:sz w:val="44"/>
          <w:szCs w:val="44"/>
        </w:rPr>
      </w:pPr>
    </w:p>
    <w:p w:rsidR="00B1365E" w:rsidRPr="000D6A8D" w:rsidRDefault="00B1365E"/>
    <w:sectPr w:rsidR="00B1365E" w:rsidRPr="000D6A8D" w:rsidSect="000D6A8D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65E" w:rsidRDefault="00B1365E" w:rsidP="000D6A8D">
      <w:r>
        <w:separator/>
      </w:r>
    </w:p>
  </w:endnote>
  <w:endnote w:type="continuationSeparator" w:id="1">
    <w:p w:rsidR="00B1365E" w:rsidRDefault="00B1365E" w:rsidP="000D6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874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:rsidR="000D6A8D" w:rsidRPr="000D6A8D" w:rsidRDefault="000D6A8D" w:rsidP="000D6A8D">
        <w:pPr>
          <w:pStyle w:val="a4"/>
          <w:rPr>
            <w:sz w:val="32"/>
            <w:szCs w:val="32"/>
          </w:rPr>
        </w:pPr>
        <w:r w:rsidRPr="000D6A8D">
          <w:rPr>
            <w:rFonts w:ascii="Times New Roman" w:hAnsi="Times New Roman" w:cs="Times New Roman"/>
            <w:sz w:val="32"/>
            <w:szCs w:val="32"/>
          </w:rPr>
          <w:t>—</w:t>
        </w:r>
        <w:r w:rsidRPr="000D6A8D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0D6A8D">
          <w:rPr>
            <w:rFonts w:ascii="Times New Roman" w:hAnsi="Times New Roman" w:cs="Times New Roman"/>
            <w:sz w:val="32"/>
            <w:szCs w:val="32"/>
          </w:rPr>
          <w:instrText xml:space="preserve"> PAGE   \* MERGEFORMAT </w:instrText>
        </w:r>
        <w:r w:rsidRPr="000D6A8D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Pr="000D6A8D">
          <w:rPr>
            <w:rFonts w:ascii="Times New Roman" w:hAnsi="Times New Roman" w:cs="Times New Roman"/>
            <w:noProof/>
            <w:sz w:val="32"/>
            <w:szCs w:val="32"/>
            <w:lang w:val="zh-CN"/>
          </w:rPr>
          <w:t>2</w:t>
        </w:r>
        <w:r w:rsidRPr="000D6A8D">
          <w:rPr>
            <w:rFonts w:ascii="Times New Roman" w:hAnsi="Times New Roman" w:cs="Times New Roman"/>
            <w:sz w:val="32"/>
            <w:szCs w:val="32"/>
          </w:rPr>
          <w:fldChar w:fldCharType="end"/>
        </w:r>
        <w:r w:rsidRPr="000D6A8D">
          <w:rPr>
            <w:rFonts w:ascii="Times New Roman" w:hAnsi="Times New Roman" w:cs="Times New Roman"/>
            <w:sz w:val="32"/>
            <w:szCs w:val="32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8745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:rsidR="000D6A8D" w:rsidRDefault="000D6A8D" w:rsidP="000D6A8D">
        <w:pPr>
          <w:pStyle w:val="a4"/>
          <w:jc w:val="right"/>
        </w:pPr>
        <w:r w:rsidRPr="000D6A8D">
          <w:rPr>
            <w:rFonts w:ascii="Times New Roman" w:hAnsi="Times New Roman" w:cs="Times New Roman"/>
            <w:sz w:val="32"/>
            <w:szCs w:val="32"/>
          </w:rPr>
          <w:t>—</w:t>
        </w:r>
        <w:r w:rsidRPr="000D6A8D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0D6A8D">
          <w:rPr>
            <w:rFonts w:ascii="Times New Roman" w:hAnsi="Times New Roman" w:cs="Times New Roman"/>
            <w:sz w:val="32"/>
            <w:szCs w:val="32"/>
          </w:rPr>
          <w:instrText xml:space="preserve"> PAGE   \* MERGEFORMAT </w:instrText>
        </w:r>
        <w:r w:rsidRPr="000D6A8D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Pr="000D6A8D">
          <w:rPr>
            <w:rFonts w:ascii="Times New Roman" w:hAnsi="Times New Roman" w:cs="Times New Roman"/>
            <w:noProof/>
            <w:sz w:val="32"/>
            <w:szCs w:val="32"/>
            <w:lang w:val="zh-CN"/>
          </w:rPr>
          <w:t>1</w:t>
        </w:r>
        <w:r w:rsidRPr="000D6A8D">
          <w:rPr>
            <w:rFonts w:ascii="Times New Roman" w:hAnsi="Times New Roman" w:cs="Times New Roman"/>
            <w:sz w:val="32"/>
            <w:szCs w:val="32"/>
          </w:rPr>
          <w:fldChar w:fldCharType="end"/>
        </w:r>
        <w:r w:rsidRPr="000D6A8D">
          <w:rPr>
            <w:rFonts w:ascii="Times New Roman" w:hAnsi="Times New Roman" w:cs="Times New Roman"/>
            <w:sz w:val="32"/>
            <w:szCs w:val="32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65E" w:rsidRDefault="00B1365E" w:rsidP="000D6A8D">
      <w:r>
        <w:separator/>
      </w:r>
    </w:p>
  </w:footnote>
  <w:footnote w:type="continuationSeparator" w:id="1">
    <w:p w:rsidR="00B1365E" w:rsidRDefault="00B1365E" w:rsidP="000D6A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A8D"/>
    <w:rsid w:val="000D6A8D"/>
    <w:rsid w:val="00B1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6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6A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6A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6A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2022-06-14T07:24:00Z</dcterms:created>
  <dcterms:modified xsi:type="dcterms:W3CDTF">2022-06-14T07:25:00Z</dcterms:modified>
</cp:coreProperties>
</file>